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B2" w:rsidRDefault="00AC07B2" w:rsidP="00B52AE8">
      <w:pPr>
        <w:jc w:val="center"/>
        <w:rPr>
          <w:rFonts w:ascii="Sylfaen" w:hAnsi="Sylfaen"/>
          <w:lang w:val="ka-GE"/>
        </w:rPr>
      </w:pPr>
      <w:r w:rsidRPr="00AC07B2">
        <w:rPr>
          <w:rFonts w:ascii="Sylfaen" w:hAnsi="Sylfaen"/>
        </w:rPr>
        <mc:AlternateContent>
          <mc:Choice Requires="wps">
            <w:drawing>
              <wp:inline distT="0" distB="0" distL="0" distR="0">
                <wp:extent cx="307340" cy="307340"/>
                <wp:effectExtent l="0" t="0" r="0" b="0"/>
                <wp:docPr id="1" name="Rectangle 1" descr="გრიგოლ ხანძთელი-ის სურათის შედეგი"/>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975EA" id="Rectangle 1" o:spid="_x0000_s1026" alt="გრიგოლ ხანძთელი-ის სურათის შედეგი"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" filled="f" stroked="f">
                <o:lock v:ext="edit" aspectratio="t"/>
                <w10:anchorlock/>
              </v:rect>
            </w:pict>
          </mc:Fallback>
        </mc:AlternateContent>
      </w:r>
      <w:bookmarkStart w:id="0" w:name="_GoBack"/>
      <w:bookmarkEnd w:id="0"/>
    </w:p>
    <w:p w:rsidR="00AC07B2" w:rsidRDefault="00AC07B2" w:rsidP="00B52AE8">
      <w:pPr>
        <w:jc w:val="center"/>
        <w:rPr>
          <w:rFonts w:ascii="Sylfaen" w:hAnsi="Sylfaen"/>
          <w:lang w:val="ka-GE"/>
        </w:rPr>
      </w:pPr>
    </w:p>
    <w:p w:rsidR="003B7695" w:rsidRDefault="00B52AE8" w:rsidP="00B52AE8">
      <w:pPr>
        <w:jc w:val="center"/>
        <w:rPr>
          <w:rFonts w:ascii="Sylfaen" w:hAnsi="Sylfaen"/>
          <w:lang w:val="ka-GE"/>
        </w:rPr>
      </w:pPr>
      <w:r>
        <w:rPr>
          <w:rFonts w:ascii="Sylfaen" w:hAnsi="Sylfaen"/>
          <w:lang w:val="ka-GE"/>
        </w:rPr>
        <w:t>გრიგოლ ხანძთელის ცხოვრებიდან  „ზეცისა კაცი და ქვეყნისა ანგელოზი“</w:t>
      </w:r>
    </w:p>
    <w:p w:rsidR="00B52AE8" w:rsidRDefault="00B52AE8" w:rsidP="00B52AE8">
      <w:pPr>
        <w:rPr>
          <w:rFonts w:ascii="Sylfaen" w:hAnsi="Sylfaen"/>
          <w:lang w:val="ka-GE"/>
        </w:rPr>
      </w:pPr>
      <w:r>
        <w:rPr>
          <w:rFonts w:ascii="Sylfaen" w:hAnsi="Sylfaen"/>
          <w:lang w:val="ka-GE"/>
        </w:rPr>
        <w:t xml:space="preserve">ძველი </w:t>
      </w:r>
      <w:r w:rsidR="00A366F4">
        <w:rPr>
          <w:rFonts w:ascii="Sylfaen" w:hAnsi="Sylfaen"/>
          <w:lang w:val="ka-GE"/>
        </w:rPr>
        <w:t>ქართ</w:t>
      </w:r>
      <w:r>
        <w:rPr>
          <w:rFonts w:ascii="Sylfaen" w:hAnsi="Sylfaen"/>
          <w:lang w:val="ka-GE"/>
        </w:rPr>
        <w:t>ულის სწავლება ,ზოგადად, რთული პროცესია</w:t>
      </w:r>
      <w:r w:rsidR="00A366F4">
        <w:rPr>
          <w:rFonts w:ascii="Sylfaen" w:hAnsi="Sylfaen"/>
          <w:lang w:val="ka-GE"/>
        </w:rPr>
        <w:t>,</w:t>
      </w:r>
      <w:r>
        <w:rPr>
          <w:rFonts w:ascii="Sylfaen" w:hAnsi="Sylfaen"/>
          <w:lang w:val="ka-GE"/>
        </w:rPr>
        <w:t xml:space="preserve"> როგორც მოსწავლისათვის </w:t>
      </w:r>
      <w:r w:rsidR="00A366F4">
        <w:rPr>
          <w:rFonts w:ascii="Sylfaen" w:hAnsi="Sylfaen"/>
          <w:lang w:val="ka-GE"/>
        </w:rPr>
        <w:t>,</w:t>
      </w:r>
      <w:r>
        <w:rPr>
          <w:rFonts w:ascii="Sylfaen" w:hAnsi="Sylfaen"/>
          <w:lang w:val="ka-GE"/>
        </w:rPr>
        <w:t>ასევე მასწავლებლისათვის</w:t>
      </w:r>
      <w:r w:rsidR="00A366F4">
        <w:rPr>
          <w:rFonts w:ascii="Sylfaen" w:hAnsi="Sylfaen"/>
          <w:lang w:val="ka-GE"/>
        </w:rPr>
        <w:t>.</w:t>
      </w:r>
      <w:r>
        <w:rPr>
          <w:rFonts w:ascii="Sylfaen" w:hAnsi="Sylfaen"/>
          <w:lang w:val="ka-GE"/>
        </w:rPr>
        <w:t xml:space="preserve"> განსაკუთრებით რთულია</w:t>
      </w:r>
      <w:r w:rsidR="00A366F4">
        <w:rPr>
          <w:rFonts w:ascii="Sylfaen" w:hAnsi="Sylfaen"/>
          <w:lang w:val="ka-GE"/>
        </w:rPr>
        <w:t>,</w:t>
      </w:r>
      <w:r>
        <w:rPr>
          <w:rFonts w:ascii="Sylfaen" w:hAnsi="Sylfaen"/>
          <w:lang w:val="ka-GE"/>
        </w:rPr>
        <w:t xml:space="preserve"> ზოგიერთი ნიუანსებისა და სახე სიმბოლოების სწავლების პროცესი.</w:t>
      </w:r>
    </w:p>
    <w:p w:rsidR="00B52AE8" w:rsidRDefault="00B52AE8" w:rsidP="00B52AE8">
      <w:pPr>
        <w:rPr>
          <w:rFonts w:ascii="Sylfaen" w:hAnsi="Sylfaen"/>
          <w:lang w:val="ka-GE"/>
        </w:rPr>
      </w:pPr>
      <w:r>
        <w:rPr>
          <w:rFonts w:ascii="Sylfaen" w:hAnsi="Sylfaen"/>
          <w:lang w:val="ka-GE"/>
        </w:rPr>
        <w:t xml:space="preserve">  მიუხედავად იმისა</w:t>
      </w:r>
      <w:r w:rsidR="00A366F4">
        <w:rPr>
          <w:rFonts w:ascii="Sylfaen" w:hAnsi="Sylfaen"/>
          <w:lang w:val="ka-GE"/>
        </w:rPr>
        <w:t>,</w:t>
      </w:r>
      <w:r>
        <w:rPr>
          <w:rFonts w:ascii="Sylfaen" w:hAnsi="Sylfaen"/>
          <w:lang w:val="ka-GE"/>
        </w:rPr>
        <w:t xml:space="preserve"> რომ მოსწავლეებს გრიგოლ ხანძთელის შესწავლისას,  უკვე შესწავლილი აქვთ შუშანიკისა და აბო თბილელის წამება, მაინც თავისებურ სირთულეს წარმოადგენს ზოგიერთი </w:t>
      </w:r>
      <w:r w:rsidR="00D442A4">
        <w:rPr>
          <w:rFonts w:ascii="Sylfaen" w:hAnsi="Sylfaen"/>
          <w:lang w:val="ka-GE"/>
        </w:rPr>
        <w:t>დეტ</w:t>
      </w:r>
      <w:r>
        <w:rPr>
          <w:rFonts w:ascii="Sylfaen" w:hAnsi="Sylfaen"/>
          <w:lang w:val="ka-GE"/>
        </w:rPr>
        <w:t>ალების</w:t>
      </w:r>
      <w:r w:rsidR="00A366F4">
        <w:rPr>
          <w:rFonts w:ascii="Sylfaen" w:hAnsi="Sylfaen"/>
          <w:lang w:val="ka-GE"/>
        </w:rPr>
        <w:t>ა</w:t>
      </w:r>
      <w:r>
        <w:rPr>
          <w:rFonts w:ascii="Sylfaen" w:hAnsi="Sylfaen"/>
          <w:lang w:val="ka-GE"/>
        </w:rPr>
        <w:t xml:space="preserve"> </w:t>
      </w:r>
      <w:r w:rsidR="00D442A4">
        <w:rPr>
          <w:rFonts w:ascii="Sylfaen" w:hAnsi="Sylfaen"/>
          <w:lang w:val="ka-GE"/>
        </w:rPr>
        <w:t>და სახე-სიმბოლოების გააზრება, რომელიც მოითხოვს სხვაგვარ ახსნას და განმარტებებს  მოსწავლეთათვის.</w:t>
      </w:r>
    </w:p>
    <w:p w:rsidR="00D442A4" w:rsidRDefault="00D442A4" w:rsidP="00B52AE8">
      <w:pPr>
        <w:rPr>
          <w:rFonts w:ascii="Sylfaen" w:hAnsi="Sylfaen"/>
          <w:lang w:val="ka-GE"/>
        </w:rPr>
      </w:pPr>
      <w:r>
        <w:rPr>
          <w:rFonts w:ascii="Sylfaen" w:hAnsi="Sylfaen"/>
          <w:lang w:val="ka-GE"/>
        </w:rPr>
        <w:t xml:space="preserve">   გრიგოლ ხანძთელის ცხოვრება გამორჩეულია ეპითეტების სიმრავლით, რომლითაც შემკობილია მთავარი მოქმედი პირი, გრიგოლ ხანძთელი და ერთ-ერთი  გრიგოლის მახასიათებელი ეპითეტია „ზეცისა კაცი და ქვეყნისა ანგელოზი’, რომელიც ნაწარმოების პირველსავე თავში გვხვდება.</w:t>
      </w:r>
    </w:p>
    <w:p w:rsidR="00D442A4" w:rsidRDefault="00D442A4" w:rsidP="00B52AE8">
      <w:pPr>
        <w:rPr>
          <w:rFonts w:ascii="Sylfaen" w:hAnsi="Sylfaen"/>
          <w:lang w:val="ka-GE"/>
        </w:rPr>
      </w:pPr>
      <w:r>
        <w:rPr>
          <w:rFonts w:ascii="Sylfaen" w:hAnsi="Sylfaen"/>
          <w:lang w:val="ka-GE"/>
        </w:rPr>
        <w:t xml:space="preserve">   როგორ ავუხსნათ ტროპული მეტყველების ნიმუში , სახე -სიმბოლო „ზეცისა კაცი და ქვეყნისა ანგელოზი“ ბავშვებს?</w:t>
      </w:r>
    </w:p>
    <w:p w:rsidR="00D442A4" w:rsidRDefault="00D442A4" w:rsidP="00B52AE8">
      <w:pPr>
        <w:rPr>
          <w:rFonts w:ascii="Sylfaen" w:hAnsi="Sylfaen"/>
          <w:lang w:val="ka-GE"/>
        </w:rPr>
      </w:pPr>
      <w:r>
        <w:rPr>
          <w:rFonts w:ascii="Sylfaen" w:hAnsi="Sylfaen"/>
          <w:lang w:val="ka-GE"/>
        </w:rPr>
        <w:t xml:space="preserve">  ამ მონაკვეთის სწავლების დროს, აუცილებელია მოსწავლეებს წვდომა ჰქონდეთ ბიბლიასთან , რათა ბავშვებს აუხსნა , ძველ ქრისტიანულ სამყაროში და დღესაც რა როლი  ეკისრა და აკისრია ანგელოზს?, ვინ არიან ამგელოზები?, რატომ შეიქმნენ და რა როლო აკისრიათ მათ?  თუკი ამ საკითხებს არ გავარკვევთ  მოსწავლეებს პარადოქსული შეიძლება მოეჩვენოთ“ზეცისა კაცი და ქვეყნისა ანგელოზი“</w:t>
      </w:r>
      <w:r w:rsidR="007406E5">
        <w:rPr>
          <w:rFonts w:ascii="Sylfaen" w:hAnsi="Sylfaen"/>
          <w:lang w:val="ka-GE"/>
        </w:rPr>
        <w:t>. ამ საკითხების გარკვევის შემდეგ ჯერი დგება, თავად, გრიგოლთან დაკავშირების</w:t>
      </w:r>
      <w:r>
        <w:rPr>
          <w:rFonts w:ascii="Sylfaen" w:hAnsi="Sylfaen"/>
          <w:lang w:val="ka-GE"/>
        </w:rPr>
        <w:t xml:space="preserve">  </w:t>
      </w:r>
      <w:r w:rsidR="007406E5">
        <w:rPr>
          <w:rFonts w:ascii="Sylfaen" w:hAnsi="Sylfaen"/>
          <w:lang w:val="ka-GE"/>
        </w:rPr>
        <w:t>თუ რა თვისებების გამო უწოდეს მას „ქვეყნის ანგელოზი“.</w:t>
      </w:r>
    </w:p>
    <w:p w:rsidR="007406E5" w:rsidRDefault="007406E5" w:rsidP="00B52AE8">
      <w:pPr>
        <w:rPr>
          <w:rFonts w:ascii="Sylfaen" w:hAnsi="Sylfaen"/>
          <w:lang w:val="ka-GE"/>
        </w:rPr>
      </w:pPr>
      <w:r>
        <w:rPr>
          <w:rFonts w:ascii="Sylfaen" w:hAnsi="Sylfaen"/>
          <w:lang w:val="ka-GE"/>
        </w:rPr>
        <w:t xml:space="preserve">  მოსწავლეებს უნდა ავუხსნათ </w:t>
      </w:r>
      <w:r w:rsidR="00B3531D">
        <w:rPr>
          <w:rFonts w:ascii="Sylfaen" w:hAnsi="Sylfaen"/>
          <w:lang w:val="ka-GE"/>
        </w:rPr>
        <w:t>,</w:t>
      </w:r>
      <w:r>
        <w:rPr>
          <w:rFonts w:ascii="Sylfaen" w:hAnsi="Sylfaen"/>
          <w:lang w:val="ka-GE"/>
        </w:rPr>
        <w:t xml:space="preserve">რომ ანგელოზებს უპირატესი ადგილი </w:t>
      </w:r>
      <w:r w:rsidR="00B3531D">
        <w:rPr>
          <w:rFonts w:ascii="Sylfaen" w:hAnsi="Sylfaen"/>
          <w:lang w:val="ka-GE"/>
        </w:rPr>
        <w:t>უკავია</w:t>
      </w:r>
      <w:r>
        <w:rPr>
          <w:rFonts w:ascii="Sylfaen" w:hAnsi="Sylfaen"/>
          <w:lang w:val="ka-GE"/>
        </w:rPr>
        <w:t xml:space="preserve"> ზეცაში, იგი ღმერთის მსახურია, თავმდაბალია და ავლენს ყველანაირ მორჩილებას ღმერთის წინაშე და ასრულებს მის დავალებებს. გროგოლმაც მსგავსი თვისებები გამოავლინა , როგორც თავის ძმებთან ასევე საეროწოდების ხალხთან. აქედან გამომდინარე მას უწოდეს „ქვეყნის აანგელოზი“, ხოლო რაც შეეხება „ზეცისა კაცს“,მოსწავლეებს უნდა ავუხსნათ</w:t>
      </w:r>
      <w:r w:rsidR="00B3531D">
        <w:rPr>
          <w:rFonts w:ascii="Sylfaen" w:hAnsi="Sylfaen"/>
          <w:lang w:val="ka-GE"/>
        </w:rPr>
        <w:t xml:space="preserve"> </w:t>
      </w:r>
      <w:r>
        <w:rPr>
          <w:rFonts w:ascii="Sylfaen" w:hAnsi="Sylfaen"/>
          <w:lang w:val="ka-GE"/>
        </w:rPr>
        <w:t xml:space="preserve">და წავუკითხოთ ბიბლიიდან გამოცხადების წიგნი,კერძოდ </w:t>
      </w:r>
      <w:r w:rsidR="00B3531D">
        <w:rPr>
          <w:rFonts w:ascii="Sylfaen" w:hAnsi="Sylfaen"/>
          <w:lang w:val="ka-GE"/>
        </w:rPr>
        <w:t>მე-</w:t>
      </w:r>
      <w:r>
        <w:rPr>
          <w:rFonts w:ascii="Sylfaen" w:hAnsi="Sylfaen"/>
          <w:lang w:val="ka-GE"/>
        </w:rPr>
        <w:t xml:space="preserve">19 თავის </w:t>
      </w:r>
      <w:r w:rsidR="00B3531D">
        <w:rPr>
          <w:rFonts w:ascii="Sylfaen" w:hAnsi="Sylfaen"/>
          <w:lang w:val="ka-GE"/>
        </w:rPr>
        <w:t>მე-</w:t>
      </w:r>
      <w:r>
        <w:rPr>
          <w:rFonts w:ascii="Sylfaen" w:hAnsi="Sylfaen"/>
          <w:lang w:val="ka-GE"/>
        </w:rPr>
        <w:t>10 მუხლი, სადაც იოანე , საყვარელი მოწაფე</w:t>
      </w:r>
      <w:r w:rsidR="003830FB">
        <w:rPr>
          <w:rFonts w:ascii="Sylfaen" w:hAnsi="Sylfaen"/>
          <w:lang w:val="ka-GE"/>
        </w:rPr>
        <w:t>(მოციქული)</w:t>
      </w:r>
      <w:r>
        <w:rPr>
          <w:rFonts w:ascii="Sylfaen" w:hAnsi="Sylfaen"/>
          <w:lang w:val="ka-GE"/>
        </w:rPr>
        <w:t xml:space="preserve"> , იესოსი,ანგელოზის ხილვისას </w:t>
      </w:r>
      <w:r w:rsidR="003830FB">
        <w:rPr>
          <w:rFonts w:ascii="Sylfaen" w:hAnsi="Sylfaen"/>
          <w:lang w:val="ka-GE"/>
        </w:rPr>
        <w:t xml:space="preserve"> მუხლებზე ეცემა და თაყვანს ცემს მას. იგი წამოაყენებს და ეუბნენა:  „და დავემხე მის ფერხთით,რომ თაყვანი მეცა მისთვის, მაგრამ მან მითხრა:ამას ნუ იზამ თანამსახური ვარ შენი და შენი ძმებისა , რომელთაც იესოს მოწმობა აქვთ,ღმერთს ეცით თაყვანი“. აქედან გამომდინარე მოსწავლეებს ავუხსნი, რომ ზეცაში ანგელოზები არიან როგორც ჩვეულებრივი კაცები, ამიტომ ეწოდა გრიგოლს „ზეცისა კაცი“, რომელიც არის სახე- სიმბოლო გრიგოლისა.</w:t>
      </w:r>
    </w:p>
    <w:p w:rsidR="003830FB" w:rsidRDefault="003830FB" w:rsidP="00B52AE8">
      <w:pPr>
        <w:rPr>
          <w:rFonts w:ascii="Sylfaen" w:hAnsi="Sylfaen"/>
          <w:lang w:val="ka-GE"/>
        </w:rPr>
      </w:pPr>
      <w:r>
        <w:rPr>
          <w:rFonts w:ascii="Sylfaen" w:hAnsi="Sylfaen"/>
          <w:lang w:val="ka-GE"/>
        </w:rPr>
        <w:lastRenderedPageBreak/>
        <w:t xml:space="preserve">  ღვთის მოშიში ადამიანები და ანგელოზები სხვადასხვა განზომილებაში </w:t>
      </w:r>
      <w:r w:rsidR="00B3531D">
        <w:rPr>
          <w:rFonts w:ascii="Sylfaen" w:hAnsi="Sylfaen"/>
          <w:lang w:val="ka-GE"/>
        </w:rPr>
        <w:t>ერ</w:t>
      </w:r>
      <w:r>
        <w:rPr>
          <w:rFonts w:ascii="Sylfaen" w:hAnsi="Sylfaen"/>
          <w:lang w:val="ka-GE"/>
        </w:rPr>
        <w:t>თ საქმეს ემსახურებიან.</w:t>
      </w:r>
      <w:r w:rsidR="00CE42E8">
        <w:rPr>
          <w:rFonts w:ascii="Sylfaen" w:hAnsi="Sylfaen"/>
          <w:lang w:val="ka-GE"/>
        </w:rPr>
        <w:t>ცხოვრობენ სიწმი</w:t>
      </w:r>
      <w:r w:rsidR="001D5BFC">
        <w:rPr>
          <w:rFonts w:ascii="Sylfaen" w:hAnsi="Sylfaen"/>
          <w:lang w:val="ka-GE"/>
        </w:rPr>
        <w:t xml:space="preserve">ნდეში და ერთობლივად სცემენ თაყვანს უფალ იესო ქრისტეს. მოსწავლისათვის მნიშვნელოვანია ზოგადად წიგნიერება, რომელიც თვალსაწიერს </w:t>
      </w:r>
      <w:r w:rsidR="00B3531D">
        <w:rPr>
          <w:rFonts w:ascii="Sylfaen" w:hAnsi="Sylfaen"/>
          <w:lang w:val="ka-GE"/>
        </w:rPr>
        <w:t>უფართო</w:t>
      </w:r>
      <w:r w:rsidR="001D5BFC">
        <w:rPr>
          <w:rFonts w:ascii="Sylfaen" w:hAnsi="Sylfaen"/>
          <w:lang w:val="ka-GE"/>
        </w:rPr>
        <w:t>ებს , სწორ წარმოდგენებს უყალიბებს</w:t>
      </w:r>
      <w:r w:rsidR="00B3531D">
        <w:rPr>
          <w:rFonts w:ascii="Sylfaen" w:hAnsi="Sylfaen"/>
          <w:lang w:val="ka-GE"/>
        </w:rPr>
        <w:t>,</w:t>
      </w:r>
      <w:r w:rsidR="001D5BFC">
        <w:rPr>
          <w:rFonts w:ascii="Sylfaen" w:hAnsi="Sylfaen"/>
          <w:lang w:val="ka-GE"/>
        </w:rPr>
        <w:t xml:space="preserve"> როგორც  ზემოთ აღვნიშნე, ჰაგიოგრაფიული ნაწარმოებების შესწავლის დროს აუცილებელია  ბიბლიური ტექსტების  განხილვა და საგაკვეთილო თემასთან შერწყმა. სწავლებისადმი ასეთი მიდგომა, საინტერესო</w:t>
      </w:r>
      <w:r w:rsidR="009F1A49">
        <w:rPr>
          <w:rFonts w:ascii="Sylfaen" w:hAnsi="Sylfaen"/>
          <w:lang w:val="ka-GE"/>
        </w:rPr>
        <w:t xml:space="preserve"> იქნება , როგორც </w:t>
      </w:r>
      <w:r w:rsidR="00B3531D">
        <w:rPr>
          <w:rFonts w:ascii="Sylfaen" w:hAnsi="Sylfaen"/>
          <w:lang w:val="ka-GE"/>
        </w:rPr>
        <w:t>მასწავლებლისთ</w:t>
      </w:r>
      <w:r w:rsidR="009F1A49">
        <w:rPr>
          <w:rFonts w:ascii="Sylfaen" w:hAnsi="Sylfaen"/>
          <w:lang w:val="ka-GE"/>
        </w:rPr>
        <w:t>ვის , ასევე მოსწავლისათვის</w:t>
      </w:r>
      <w:r w:rsidR="001D5BFC">
        <w:rPr>
          <w:rFonts w:ascii="Sylfaen" w:hAnsi="Sylfaen"/>
          <w:lang w:val="ka-GE"/>
        </w:rPr>
        <w:t xml:space="preserve"> </w:t>
      </w:r>
      <w:r w:rsidR="009F1A49">
        <w:rPr>
          <w:rFonts w:ascii="Sylfaen" w:hAnsi="Sylfaen"/>
          <w:lang w:val="ka-GE"/>
        </w:rPr>
        <w:t>.ასეთი მიდგომები მოსწავლეებს განუვითარებს  ჰაგიოგრაფიული ტექსტების ცოდნისა და გაგების უნარს.</w:t>
      </w:r>
    </w:p>
    <w:p w:rsidR="009F1A49" w:rsidRDefault="009F1A49" w:rsidP="00B52AE8">
      <w:pPr>
        <w:rPr>
          <w:rFonts w:ascii="Sylfaen" w:hAnsi="Sylfaen"/>
          <w:lang w:val="ka-GE"/>
        </w:rPr>
      </w:pPr>
    </w:p>
    <w:p w:rsidR="009F1A49" w:rsidRDefault="009F1A49" w:rsidP="00B52AE8">
      <w:pPr>
        <w:rPr>
          <w:rFonts w:ascii="Sylfaen" w:hAnsi="Sylfaen"/>
          <w:lang w:val="ka-GE"/>
        </w:rPr>
      </w:pPr>
      <w:r>
        <w:rPr>
          <w:rFonts w:ascii="Sylfaen" w:hAnsi="Sylfaen"/>
          <w:lang w:val="ka-GE"/>
        </w:rPr>
        <w:t>გამოყენებული ლიტერატურა:</w:t>
      </w:r>
    </w:p>
    <w:p w:rsidR="009F1A49" w:rsidRDefault="009F1A49" w:rsidP="009F1A49">
      <w:pPr>
        <w:pStyle w:val="ListParagraph"/>
        <w:numPr>
          <w:ilvl w:val="0"/>
          <w:numId w:val="1"/>
        </w:numPr>
        <w:rPr>
          <w:rFonts w:ascii="Sylfaen" w:hAnsi="Sylfaen"/>
          <w:lang w:val="ka-GE"/>
        </w:rPr>
      </w:pPr>
      <w:r>
        <w:rPr>
          <w:rFonts w:ascii="Sylfaen" w:hAnsi="Sylfaen"/>
          <w:lang w:val="ka-GE"/>
        </w:rPr>
        <w:t xml:space="preserve">სასკოლო სახელმძღვანელო </w:t>
      </w:r>
      <w:r>
        <w:rPr>
          <w:rFonts w:ascii="Sylfaen" w:hAnsi="Sylfaen"/>
        </w:rPr>
        <w:t xml:space="preserve">X </w:t>
      </w:r>
      <w:r>
        <w:rPr>
          <w:rFonts w:ascii="Sylfaen" w:hAnsi="Sylfaen"/>
          <w:lang w:val="ka-GE"/>
        </w:rPr>
        <w:t>კლასი. ავტორი მაღლაკელიძე.</w:t>
      </w:r>
    </w:p>
    <w:p w:rsidR="009F1A49" w:rsidRDefault="009F1A49" w:rsidP="009F1A49">
      <w:pPr>
        <w:pStyle w:val="ListParagraph"/>
        <w:numPr>
          <w:ilvl w:val="0"/>
          <w:numId w:val="1"/>
        </w:numPr>
        <w:rPr>
          <w:rFonts w:ascii="Sylfaen" w:hAnsi="Sylfaen"/>
          <w:lang w:val="ka-GE"/>
        </w:rPr>
      </w:pPr>
      <w:r>
        <w:rPr>
          <w:rFonts w:ascii="Sylfaen" w:hAnsi="Sylfaen"/>
          <w:lang w:val="ka-GE"/>
        </w:rPr>
        <w:t>ბიბლია კომენტარებით.გამომცემლობა  პარადიგმა. თბილისი 2015წ.</w:t>
      </w:r>
    </w:p>
    <w:p w:rsidR="009F1A49" w:rsidRDefault="009F1A49" w:rsidP="009F1A49">
      <w:pPr>
        <w:pStyle w:val="ListParagraph"/>
        <w:numPr>
          <w:ilvl w:val="0"/>
          <w:numId w:val="1"/>
        </w:numPr>
        <w:rPr>
          <w:rFonts w:ascii="Sylfaen" w:hAnsi="Sylfaen"/>
          <w:lang w:val="ka-GE"/>
        </w:rPr>
      </w:pPr>
      <w:r>
        <w:rPr>
          <w:rFonts w:ascii="Sylfaen" w:hAnsi="Sylfaen"/>
          <w:lang w:val="ka-GE"/>
        </w:rPr>
        <w:t>გია მურღულია  „საუბრები ძველ ქართულ ლიტერატურაზე“</w:t>
      </w:r>
    </w:p>
    <w:p w:rsidR="00B3531D" w:rsidRPr="009F1A49" w:rsidRDefault="00B3531D" w:rsidP="009F1A49">
      <w:pPr>
        <w:pStyle w:val="ListParagraph"/>
        <w:numPr>
          <w:ilvl w:val="0"/>
          <w:numId w:val="1"/>
        </w:numPr>
        <w:rPr>
          <w:rFonts w:ascii="Sylfaen" w:hAnsi="Sylfaen"/>
          <w:lang w:val="ka-GE"/>
        </w:rPr>
      </w:pPr>
      <w:r>
        <w:rPr>
          <w:rFonts w:ascii="Sylfaen" w:hAnsi="Sylfaen"/>
          <w:lang w:val="ka-GE"/>
        </w:rPr>
        <w:t>როდომაია, გიგინეიშვილი „ძველი ქართული ლიტერატურა“</w:t>
      </w:r>
    </w:p>
    <w:sectPr w:rsidR="00B3531D" w:rsidRPr="009F1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25" w:rsidRDefault="001B6825" w:rsidP="00AC07B2">
      <w:pPr>
        <w:spacing w:after="0" w:line="240" w:lineRule="auto"/>
      </w:pPr>
      <w:r>
        <w:separator/>
      </w:r>
    </w:p>
  </w:endnote>
  <w:endnote w:type="continuationSeparator" w:id="0">
    <w:p w:rsidR="001B6825" w:rsidRDefault="001B6825" w:rsidP="00AC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25" w:rsidRDefault="001B6825" w:rsidP="00AC07B2">
      <w:pPr>
        <w:spacing w:after="0" w:line="240" w:lineRule="auto"/>
      </w:pPr>
      <w:r>
        <w:separator/>
      </w:r>
    </w:p>
  </w:footnote>
  <w:footnote w:type="continuationSeparator" w:id="0">
    <w:p w:rsidR="001B6825" w:rsidRDefault="001B6825" w:rsidP="00AC0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4298F"/>
    <w:multiLevelType w:val="hybridMultilevel"/>
    <w:tmpl w:val="4FEE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15"/>
    <w:rsid w:val="001B6825"/>
    <w:rsid w:val="001D5BFC"/>
    <w:rsid w:val="003830FB"/>
    <w:rsid w:val="003B7695"/>
    <w:rsid w:val="007406E5"/>
    <w:rsid w:val="009B5D15"/>
    <w:rsid w:val="009F1A49"/>
    <w:rsid w:val="00A366F4"/>
    <w:rsid w:val="00AC07B2"/>
    <w:rsid w:val="00B3531D"/>
    <w:rsid w:val="00B52AE8"/>
    <w:rsid w:val="00CE42E8"/>
    <w:rsid w:val="00D4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2C3ED6-2280-4865-96E0-8B88B6D0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49"/>
    <w:pPr>
      <w:ind w:left="720"/>
      <w:contextualSpacing/>
    </w:pPr>
  </w:style>
  <w:style w:type="paragraph" w:styleId="Header">
    <w:name w:val="header"/>
    <w:basedOn w:val="Normal"/>
    <w:link w:val="HeaderChar"/>
    <w:uiPriority w:val="99"/>
    <w:unhideWhenUsed/>
    <w:rsid w:val="00AC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B2"/>
  </w:style>
  <w:style w:type="paragraph" w:styleId="Footer">
    <w:name w:val="footer"/>
    <w:basedOn w:val="Normal"/>
    <w:link w:val="FooterChar"/>
    <w:uiPriority w:val="99"/>
    <w:unhideWhenUsed/>
    <w:rsid w:val="00AC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2019-11-19T05:36:00Z</dcterms:created>
  <dcterms:modified xsi:type="dcterms:W3CDTF">2019-11-19T15:22:00Z</dcterms:modified>
</cp:coreProperties>
</file>