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F3" w:rsidRPr="00D1699C" w:rsidRDefault="00E833F3" w:rsidP="00446D19">
      <w:pPr>
        <w:jc w:val="center"/>
        <w:rPr>
          <w:rFonts w:ascii="Sylfaen" w:hAnsi="Sylfaen"/>
          <w:b/>
          <w:lang w:val="ka-GE"/>
        </w:rPr>
      </w:pPr>
      <w:r w:rsidRPr="00D1699C">
        <w:rPr>
          <w:rFonts w:ascii="Sylfaen" w:hAnsi="Sylfaen"/>
          <w:b/>
          <w:lang w:val="ka-GE"/>
        </w:rPr>
        <w:t>საზოგადოებ</w:t>
      </w:r>
      <w:r w:rsidR="00D1699C" w:rsidRPr="00D1699C">
        <w:rPr>
          <w:rFonts w:ascii="Sylfaen" w:hAnsi="Sylfaen"/>
          <w:b/>
          <w:lang w:val="ka-GE"/>
        </w:rPr>
        <w:t>ასთან ურთიერთობების  ტექნოლოგიები და თანამედროვე სკოლა</w:t>
      </w:r>
    </w:p>
    <w:p w:rsidR="00F47C60" w:rsidRPr="00D1699C" w:rsidRDefault="00F47C60" w:rsidP="005D01F1">
      <w:pPr>
        <w:tabs>
          <w:tab w:val="left" w:pos="284"/>
        </w:tabs>
        <w:jc w:val="both"/>
        <w:rPr>
          <w:rFonts w:ascii="Sylfaen" w:hAnsi="Sylfaen"/>
          <w:i/>
          <w:lang w:val="en-US"/>
        </w:rPr>
      </w:pPr>
    </w:p>
    <w:p w:rsidR="00F47C60" w:rsidRDefault="00F47C60" w:rsidP="005D01F1">
      <w:pPr>
        <w:tabs>
          <w:tab w:val="left" w:pos="284"/>
        </w:tabs>
        <w:jc w:val="both"/>
        <w:rPr>
          <w:rFonts w:ascii="Sylfaen" w:hAnsi="Sylfaen"/>
          <w:i/>
          <w:sz w:val="20"/>
          <w:szCs w:val="20"/>
          <w:lang w:val="en-US"/>
        </w:rPr>
      </w:pPr>
    </w:p>
    <w:p w:rsidR="00E833F3" w:rsidRPr="00E833F3" w:rsidRDefault="00F47C60" w:rsidP="005D01F1">
      <w:pPr>
        <w:tabs>
          <w:tab w:val="left" w:pos="284"/>
        </w:tabs>
        <w:jc w:val="both"/>
        <w:rPr>
          <w:rFonts w:ascii="Sylfaen" w:hAnsi="Sylfaen"/>
          <w:i/>
          <w:sz w:val="20"/>
          <w:szCs w:val="20"/>
          <w:lang w:val="ka-GE"/>
        </w:rPr>
      </w:pPr>
      <w:r>
        <w:rPr>
          <w:rFonts w:ascii="Sylfaen" w:hAnsi="Sylfaen"/>
          <w:i/>
          <w:sz w:val="20"/>
          <w:szCs w:val="20"/>
          <w:lang w:val="ka-GE"/>
        </w:rPr>
        <w:t xml:space="preserve">      </w:t>
      </w:r>
      <w:r w:rsidR="00E833F3" w:rsidRPr="00E833F3">
        <w:rPr>
          <w:rFonts w:ascii="Sylfaen" w:hAnsi="Sylfaen"/>
          <w:i/>
          <w:sz w:val="20"/>
          <w:szCs w:val="20"/>
          <w:lang w:val="ka-GE"/>
        </w:rPr>
        <w:t>საზოგადოებასთან ურთიერთობების სამსახურს „</w:t>
      </w:r>
      <w:r w:rsidR="00D1699C">
        <w:rPr>
          <w:rFonts w:ascii="Sylfaen" w:hAnsi="Sylfaen"/>
          <w:i/>
          <w:sz w:val="20"/>
          <w:szCs w:val="20"/>
          <w:lang w:val="ka-GE"/>
        </w:rPr>
        <w:t xml:space="preserve">თანამედროვე </w:t>
      </w:r>
      <w:r w:rsidR="00E833F3" w:rsidRPr="00E833F3">
        <w:rPr>
          <w:rFonts w:ascii="Sylfaen" w:hAnsi="Sylfaen"/>
          <w:i/>
          <w:sz w:val="20"/>
          <w:szCs w:val="20"/>
          <w:lang w:val="ka-GE"/>
        </w:rPr>
        <w:t>დემოკრატიული სკოლის“ შექმნაშიც  დიდი წვლილის შეტანა შეუძლია, ამ  იდეის შესახებ ინფორმაციის გავრცელებით. საზოგადოებასთან ურთიერთობების სპეციალისტი კარგად უნდა იცნობდეს და შემოქმედებითად ჰქონდეს გათავისებული თანამედროვე  ტექნოლოგიები</w:t>
      </w:r>
      <w:r w:rsidR="00D1699C">
        <w:rPr>
          <w:rFonts w:ascii="Sylfaen" w:hAnsi="Sylfaen"/>
          <w:i/>
          <w:sz w:val="20"/>
          <w:szCs w:val="20"/>
          <w:lang w:val="ka-GE"/>
        </w:rPr>
        <w:t>ს როლი სასწავლო პროცესში</w:t>
      </w:r>
      <w:r w:rsidR="00E833F3" w:rsidRPr="00E833F3">
        <w:rPr>
          <w:rFonts w:ascii="Sylfaen" w:hAnsi="Sylfaen"/>
          <w:i/>
          <w:sz w:val="20"/>
          <w:szCs w:val="20"/>
          <w:lang w:val="ka-GE"/>
        </w:rPr>
        <w:t xml:space="preserve">. </w:t>
      </w:r>
    </w:p>
    <w:p w:rsidR="00E833F3" w:rsidRPr="00E833F3" w:rsidRDefault="00E833F3" w:rsidP="005D01F1">
      <w:pPr>
        <w:tabs>
          <w:tab w:val="left" w:pos="284"/>
        </w:tabs>
        <w:jc w:val="both"/>
        <w:rPr>
          <w:rFonts w:ascii="Sylfaen" w:hAnsi="Sylfaen"/>
          <w:i/>
          <w:sz w:val="20"/>
          <w:szCs w:val="20"/>
          <w:lang w:val="ka-GE"/>
        </w:rPr>
      </w:pPr>
      <w:r w:rsidRPr="00E833F3">
        <w:rPr>
          <w:rFonts w:ascii="Sylfaen" w:hAnsi="Sylfaen"/>
          <w:i/>
          <w:sz w:val="20"/>
          <w:szCs w:val="20"/>
          <w:lang w:val="ka-GE"/>
        </w:rPr>
        <w:tab/>
        <w:t xml:space="preserve">წარმოდგენილ სტატიაში საუბარია იმის შესახებ თუ როგორ შეიძლება საზოგადოებასთან ურთიერთობის სპეციალისტის დახმარებით </w:t>
      </w:r>
      <w:r w:rsidR="00F47C60">
        <w:rPr>
          <w:rFonts w:ascii="Sylfaen" w:hAnsi="Sylfaen"/>
          <w:i/>
          <w:sz w:val="20"/>
          <w:szCs w:val="20"/>
          <w:lang w:val="ka-GE"/>
        </w:rPr>
        <w:t>ტექნოლოგიების საშუალებით</w:t>
      </w:r>
      <w:r w:rsidRPr="00E833F3">
        <w:rPr>
          <w:rFonts w:ascii="Sylfaen" w:hAnsi="Sylfaen"/>
          <w:i/>
          <w:sz w:val="20"/>
          <w:szCs w:val="20"/>
          <w:lang w:val="ka-GE"/>
        </w:rPr>
        <w:t xml:space="preserve"> სწავლების ინდივიდუალური და დიფერენცირებული მიდგომებით </w:t>
      </w:r>
      <w:r w:rsidR="00F47C60">
        <w:rPr>
          <w:rFonts w:ascii="Sylfaen" w:hAnsi="Sylfaen"/>
          <w:i/>
          <w:sz w:val="20"/>
          <w:szCs w:val="20"/>
          <w:lang w:val="ka-GE"/>
        </w:rPr>
        <w:t>მაღალი</w:t>
      </w:r>
      <w:r w:rsidRPr="00E833F3">
        <w:rPr>
          <w:rFonts w:ascii="Sylfaen" w:hAnsi="Sylfaen"/>
          <w:i/>
          <w:sz w:val="20"/>
          <w:szCs w:val="20"/>
          <w:lang w:val="ka-GE"/>
        </w:rPr>
        <w:t xml:space="preserve"> შედეგის მ</w:t>
      </w:r>
      <w:r w:rsidR="00AD43A6">
        <w:rPr>
          <w:rFonts w:ascii="Sylfaen" w:hAnsi="Sylfaen"/>
          <w:i/>
          <w:sz w:val="20"/>
          <w:szCs w:val="20"/>
          <w:lang w:val="ka-GE"/>
        </w:rPr>
        <w:t>ი</w:t>
      </w:r>
      <w:r w:rsidRPr="00E833F3">
        <w:rPr>
          <w:rFonts w:ascii="Sylfaen" w:hAnsi="Sylfaen"/>
          <w:i/>
          <w:sz w:val="20"/>
          <w:szCs w:val="20"/>
          <w:lang w:val="ka-GE"/>
        </w:rPr>
        <w:t>ღწევა.</w:t>
      </w:r>
    </w:p>
    <w:p w:rsidR="00E833F3" w:rsidRPr="00E833F3" w:rsidRDefault="00E833F3" w:rsidP="005D01F1">
      <w:pPr>
        <w:tabs>
          <w:tab w:val="left" w:pos="284"/>
        </w:tabs>
        <w:jc w:val="both"/>
        <w:rPr>
          <w:rFonts w:ascii="Sylfaen" w:hAnsi="Sylfaen"/>
          <w:i/>
          <w:sz w:val="10"/>
          <w:szCs w:val="10"/>
          <w:lang w:val="ka-GE"/>
        </w:rPr>
      </w:pPr>
    </w:p>
    <w:p w:rsidR="00E833F3" w:rsidRPr="00E833F3" w:rsidRDefault="00E833F3" w:rsidP="005D01F1">
      <w:pPr>
        <w:tabs>
          <w:tab w:val="left" w:pos="284"/>
        </w:tabs>
        <w:jc w:val="both"/>
        <w:rPr>
          <w:rFonts w:ascii="Sylfaen" w:hAnsi="Sylfaen"/>
          <w:b/>
          <w:i/>
          <w:sz w:val="20"/>
          <w:szCs w:val="20"/>
          <w:lang w:val="ka-GE"/>
        </w:rPr>
      </w:pPr>
      <w:r w:rsidRPr="00E833F3">
        <w:rPr>
          <w:rFonts w:ascii="Sylfaen" w:hAnsi="Sylfaen"/>
          <w:b/>
          <w:i/>
          <w:sz w:val="20"/>
          <w:szCs w:val="20"/>
          <w:lang w:val="ka-GE"/>
        </w:rPr>
        <w:tab/>
      </w:r>
      <w:r w:rsidR="00F47C60">
        <w:rPr>
          <w:rFonts w:ascii="Sylfaen" w:hAnsi="Sylfaen"/>
          <w:b/>
          <w:i/>
          <w:sz w:val="20"/>
          <w:szCs w:val="20"/>
          <w:lang w:val="ka-GE"/>
        </w:rPr>
        <w:t xml:space="preserve">   </w:t>
      </w:r>
      <w:r w:rsidRPr="00E833F3">
        <w:rPr>
          <w:rFonts w:ascii="Sylfaen" w:hAnsi="Sylfaen"/>
          <w:b/>
          <w:i/>
          <w:sz w:val="20"/>
          <w:szCs w:val="20"/>
          <w:lang w:val="ka-GE"/>
        </w:rPr>
        <w:t xml:space="preserve">საკვანძო სიტყვები: </w:t>
      </w:r>
      <w:r w:rsidRPr="00E833F3">
        <w:rPr>
          <w:rFonts w:ascii="Sylfaen" w:hAnsi="Sylfaen"/>
          <w:i/>
          <w:sz w:val="20"/>
          <w:szCs w:val="20"/>
          <w:lang w:val="ka-GE"/>
        </w:rPr>
        <w:t>სასკოლო ცხოვრება, თანა</w:t>
      </w:r>
      <w:r w:rsidR="00AD43A6">
        <w:rPr>
          <w:rFonts w:ascii="Sylfaen" w:hAnsi="Sylfaen"/>
          <w:i/>
          <w:sz w:val="20"/>
          <w:szCs w:val="20"/>
          <w:lang w:val="ka-GE"/>
        </w:rPr>
        <w:t>მ</w:t>
      </w:r>
      <w:r w:rsidRPr="00E833F3">
        <w:rPr>
          <w:rFonts w:ascii="Sylfaen" w:hAnsi="Sylfaen"/>
          <w:i/>
          <w:sz w:val="20"/>
          <w:szCs w:val="20"/>
          <w:lang w:val="ka-GE"/>
        </w:rPr>
        <w:t>ედროვე განათლების სისტემა, საზოგადოებასთან ურთიერთობის სამსახური, ტრადიციულ-ავტორიტარული ტექნოლოგიები, დიფერენცირებული და ინდივიდუალური მიდგომები, სწავლა-სწავლების ხარისხი, შეფასების სისტემა, დემოკრატიული მართვა.</w:t>
      </w:r>
    </w:p>
    <w:p w:rsidR="00E833F3" w:rsidRPr="00E833F3" w:rsidRDefault="00E833F3" w:rsidP="005D01F1">
      <w:pPr>
        <w:tabs>
          <w:tab w:val="left" w:pos="284"/>
        </w:tabs>
        <w:jc w:val="both"/>
        <w:rPr>
          <w:rFonts w:ascii="Sylfaen" w:hAnsi="Sylfaen"/>
          <w:b/>
          <w:i/>
          <w:sz w:val="10"/>
          <w:szCs w:val="10"/>
          <w:lang w:val="ka-GE"/>
        </w:rPr>
      </w:pPr>
      <w:r w:rsidRPr="00E833F3">
        <w:rPr>
          <w:rFonts w:ascii="Sylfaen" w:hAnsi="Sylfaen"/>
          <w:b/>
          <w:i/>
          <w:sz w:val="20"/>
          <w:szCs w:val="20"/>
          <w:lang w:val="ka-GE"/>
        </w:rPr>
        <w:tab/>
      </w:r>
    </w:p>
    <w:p w:rsidR="00E833F3" w:rsidRPr="00E833F3" w:rsidRDefault="00E833F3" w:rsidP="005D01F1">
      <w:pPr>
        <w:tabs>
          <w:tab w:val="left" w:pos="284"/>
        </w:tabs>
        <w:jc w:val="both"/>
        <w:rPr>
          <w:rFonts w:ascii="Sylfaen" w:hAnsi="Sylfaen"/>
          <w:b/>
          <w:i/>
          <w:sz w:val="20"/>
          <w:szCs w:val="20"/>
          <w:lang w:val="ka-GE"/>
        </w:rPr>
      </w:pPr>
      <w:r w:rsidRPr="00E833F3">
        <w:rPr>
          <w:rFonts w:ascii="Sylfaen" w:hAnsi="Sylfaen"/>
          <w:b/>
          <w:i/>
          <w:sz w:val="20"/>
          <w:szCs w:val="20"/>
          <w:lang w:val="ka-GE"/>
        </w:rPr>
        <w:tab/>
      </w:r>
      <w:r w:rsidR="0069198B">
        <w:rPr>
          <w:rFonts w:ascii="Sylfaen" w:hAnsi="Sylfaen"/>
          <w:sz w:val="20"/>
          <w:szCs w:val="20"/>
          <w:lang w:val="ka-GE"/>
        </w:rPr>
        <w:t>თანამედროვე სკოლა  და</w:t>
      </w:r>
      <w:r w:rsidRPr="00E833F3">
        <w:rPr>
          <w:rFonts w:ascii="Sylfaen" w:hAnsi="Sylfaen"/>
          <w:sz w:val="20"/>
          <w:szCs w:val="20"/>
          <w:lang w:val="ka-GE"/>
        </w:rPr>
        <w:t xml:space="preserve"> „საზოგადოებასთან ურთიერთობების</w:t>
      </w:r>
      <w:r w:rsidR="00F47C60">
        <w:rPr>
          <w:rFonts w:ascii="Sylfaen" w:hAnsi="Sylfaen"/>
          <w:sz w:val="20"/>
          <w:szCs w:val="20"/>
          <w:lang w:val="ka-GE"/>
        </w:rPr>
        <w:t xml:space="preserve"> </w:t>
      </w:r>
      <w:r w:rsidRPr="00E833F3">
        <w:rPr>
          <w:rFonts w:ascii="Sylfaen" w:hAnsi="Sylfaen"/>
          <w:sz w:val="20"/>
          <w:szCs w:val="20"/>
          <w:lang w:val="ka-GE"/>
        </w:rPr>
        <w:t>ტექნოლოგიები“ ერთმანეთისაგან დიდად განსხვავდება. მიუხედავად ამისა, ისინი ერთმანეთს დემოკრატიულობის  მოთხოვნით ჰგვანან, თუმცა სინამდვილეში ჩვენი სკოლ</w:t>
      </w:r>
      <w:r w:rsidR="00901B48">
        <w:rPr>
          <w:rFonts w:ascii="Sylfaen" w:hAnsi="Sylfaen"/>
          <w:sz w:val="20"/>
          <w:szCs w:val="20"/>
          <w:lang w:val="ka-GE"/>
        </w:rPr>
        <w:t>ები ჭეშმარიტი   დემოკრატიულობის</w:t>
      </w:r>
      <w:r w:rsidRPr="00E833F3">
        <w:rPr>
          <w:rFonts w:ascii="Sylfaen" w:hAnsi="Sylfaen"/>
          <w:sz w:val="20"/>
          <w:szCs w:val="20"/>
          <w:lang w:val="ka-GE"/>
        </w:rPr>
        <w:t xml:space="preserve">გან ჯერ კიდევ  ძალიან შორს  დგანან. </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 xml:space="preserve"> საზოგადოებასთან ურთიერთობების სამსახურს „დემოკრატიული სკოლის“ შექმნაშიც  დიდი წვლილის შეტანა შეუძლია ამ  იდეის შესახებ ინფორმაციის გავრცელებით. ჯერჯერობით ამ ინფორმაციებს მხოლოდ სპეციალისტთა ვიწრო წრე იცნობს. ლოგიკურია, რომ ამ ინფორმაციის გავრცელებას მოჰყვება საზოგადოების დაინტერესება, აზრთა გაცვლა-გამოცვლა, კამათი, კრიტიკა,  სიახლეების მიღების წადილი,  მზაობა  და დემო</w:t>
      </w:r>
      <w:r w:rsidR="007A56A1">
        <w:rPr>
          <w:rFonts w:ascii="Sylfaen" w:hAnsi="Sylfaen"/>
          <w:sz w:val="20"/>
          <w:szCs w:val="20"/>
          <w:lang w:val="ka-GE"/>
        </w:rPr>
        <w:t>კრატიული ცვლილებების „ქვემოდან“</w:t>
      </w:r>
      <w:r w:rsidRPr="00E833F3">
        <w:rPr>
          <w:rFonts w:ascii="Sylfaen" w:hAnsi="Sylfaen"/>
          <w:sz w:val="20"/>
          <w:szCs w:val="20"/>
          <w:lang w:val="ka-GE"/>
        </w:rPr>
        <w:t xml:space="preserve"> მხარდაჭერა. ამისთვის  აუცილებელია საზოგადოებასთან ურთიერთობების სპეციალისტი მრავალმხრივ ცოდნას უნდა ფლობდეს როგორც ფილოსოფიაში, ისტორიაში, პოლიტიკაში, ფსიქოლოგიაში, პედაგოგიკასა და სოციოლოგიაში, ისე „საზოგადოებასთან ურთიერთობების ხელოვნებასა“ და ეთიკაში.  ამ „ოცნების“ პრაქტიკულად განსახორციელებლად საჭიროა, რომ საზოგადოებასთან ურთიერთობების სპეციალისტი კარგად იცნობდეს და შემოქმედებითად ჰქონდეს გათავისებული </w:t>
      </w:r>
      <w:r w:rsidRPr="00132C7C">
        <w:rPr>
          <w:rFonts w:ascii="Sylfaen" w:hAnsi="Sylfaen"/>
          <w:sz w:val="20"/>
          <w:szCs w:val="20"/>
          <w:lang w:val="ka-GE"/>
        </w:rPr>
        <w:t>თანამედროვე პედაგოგიური ტექნოლოგიები; ის</w:t>
      </w:r>
      <w:r w:rsidR="00132C7C">
        <w:rPr>
          <w:rFonts w:ascii="Sylfaen" w:hAnsi="Sylfaen"/>
          <w:sz w:val="20"/>
          <w:szCs w:val="20"/>
          <w:lang w:val="ka-GE"/>
        </w:rPr>
        <w:t xml:space="preserve"> </w:t>
      </w:r>
      <w:r w:rsidRPr="00132C7C">
        <w:rPr>
          <w:rFonts w:ascii="Sylfaen" w:hAnsi="Sylfaen"/>
          <w:sz w:val="20"/>
          <w:szCs w:val="20"/>
          <w:lang w:val="ka-GE"/>
        </w:rPr>
        <w:t>მან სწავლის დაწყებამდე უნდა გააცნოს სკოლის პედკოლექტივს, რათა  მათ აღნიშნული ტექნოლოგიები</w:t>
      </w:r>
      <w:r w:rsidRPr="00E833F3">
        <w:rPr>
          <w:rFonts w:ascii="Sylfaen" w:hAnsi="Sylfaen"/>
          <w:sz w:val="20"/>
          <w:szCs w:val="20"/>
          <w:lang w:val="ka-GE"/>
        </w:rPr>
        <w:t xml:space="preserve"> კრიტიკულად განხილვისა და განსჯ</w:t>
      </w:r>
      <w:r w:rsidR="00132C7C">
        <w:rPr>
          <w:rFonts w:ascii="Sylfaen" w:hAnsi="Sylfaen"/>
          <w:sz w:val="20"/>
          <w:szCs w:val="20"/>
          <w:lang w:val="ka-GE"/>
        </w:rPr>
        <w:t xml:space="preserve">ის შემდეგ პედაგოგებმა თავიანთ  პრაქტიკაში </w:t>
      </w:r>
      <w:r w:rsidRPr="00E833F3">
        <w:rPr>
          <w:rFonts w:ascii="Sylfaen" w:hAnsi="Sylfaen"/>
          <w:sz w:val="20"/>
          <w:szCs w:val="20"/>
          <w:lang w:val="ka-GE"/>
        </w:rPr>
        <w:t xml:space="preserve"> გამოიყენონ. ვფიქრობთ, რომ ამის შემდეგ მოსწავლეებთან პედაგოგების ურთიერთობის  სტილი უფრო თანამედროვე, ჰუმანური და დახვეწილი  იქნება, ვიდრე მანამდე იყო.</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 xml:space="preserve"> სახელმძღვანელო წიგნში „თანამედროვე პედაგოგიური ტექნოლოგიები“ ავტორი პროფ. ჯ. ჯინჯიხაძე რამდენიმე ტიპის  ტექნოლოგიას განიხილავს; ესენია: ტრ</w:t>
      </w:r>
      <w:r w:rsidR="007A56A1">
        <w:rPr>
          <w:rFonts w:ascii="Sylfaen" w:hAnsi="Sylfaen"/>
          <w:sz w:val="20"/>
          <w:szCs w:val="20"/>
          <w:lang w:val="ka-GE"/>
        </w:rPr>
        <w:t>ადი</w:t>
      </w:r>
      <w:r w:rsidRPr="00E833F3">
        <w:rPr>
          <w:rFonts w:ascii="Sylfaen" w:hAnsi="Sylfaen"/>
          <w:sz w:val="20"/>
          <w:szCs w:val="20"/>
          <w:lang w:val="ka-GE"/>
        </w:rPr>
        <w:t>ციულ-ავტორიტარული, საქმიანი მიდგომის, პიროვნულ-ორიენტირებული, თანამშრომლობის, ჰუმანურ-პიროვნ</w:t>
      </w:r>
      <w:r w:rsidR="00901B48">
        <w:rPr>
          <w:rFonts w:ascii="Sylfaen" w:hAnsi="Sylfaen"/>
          <w:sz w:val="20"/>
          <w:szCs w:val="20"/>
          <w:lang w:val="ka-GE"/>
        </w:rPr>
        <w:t xml:space="preserve">ული, თავისუფალი შრომის,  </w:t>
      </w:r>
      <w:r w:rsidRPr="00E833F3">
        <w:rPr>
          <w:rFonts w:ascii="Sylfaen" w:hAnsi="Sylfaen"/>
          <w:sz w:val="20"/>
          <w:szCs w:val="20"/>
          <w:lang w:val="ka-GE"/>
        </w:rPr>
        <w:t>დიფერენცირებული და ინდივიდუალური მიდგომების, საქმიან თამაშობათა, საგანმანათლებლო პროექტების, კონკრეტულ სიტუაციათა ანალიზის, თვითგანვითარების, დაპროგრამებული სწავლების, სწავლების ინტენსიფიკაციისა  და სხვა. ზედმეტი არ იქნება, თუ ზოგ ტექნოლოგიაზე აქაც შევაჩერებთ  ყურადღებას:</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b/>
          <w:sz w:val="20"/>
          <w:szCs w:val="20"/>
          <w:lang w:val="ka-GE"/>
        </w:rPr>
        <w:t xml:space="preserve">ტრადიციულ ავტორიტარულ ტექნოლოგიაში  </w:t>
      </w:r>
      <w:r w:rsidRPr="00E833F3">
        <w:rPr>
          <w:rFonts w:ascii="Sylfaen" w:hAnsi="Sylfaen"/>
          <w:sz w:val="20"/>
          <w:szCs w:val="20"/>
          <w:lang w:val="ka-GE"/>
        </w:rPr>
        <w:t>სასწავლო-აღმზრდელობითი პროცესის ერთპიროვნული სუბიექტი მასწავლებელია, ხოლო მოსწავლე - მხოლოდ ობიექტია. ეს ტექნოლოგია გამოირჩევა სასკოლო ცხოვრების მკაცრი ორგანიზაციით, მოსწავლეთა ინიციატივისა და დამოუკიდებლობის ერთგვარი ჩახშობით, მოთხოვნისა და ძალადობის წინ წამოწევით.</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ტრადიციულ-ავტორიტარული ტექნოლოგიებში, რომლებიც იან ამოს კომენსკის მიერ ჩამოყალიბებულ  დიდაქტიკურ პრინციპებს ეფუძნება და მსოფლიოს სკოლებში ჯერ კიდევ „ლიდერის პოზიცია უკავია“, სწავლა სუსტადაა დაკავშირებული მოსწავლის სურვილებთან, ოცნებებსა და მოთხოვნილებებთან; მასწავლებელი - ერთადერთი ინიციატივიანი პირი და მოსამართლე - ყოველთვის მართალია, მოსწავლე - მორჩილი, რომელიც ყოველთვის ვალდებულია. </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ტრადიციულ-ავტორიტარულ ტექნოლოგიებში მთავარი ადგილი ცოდნის  შეძენას ეჭირა, განათლების მთავარი მიზანი მცოდნე ადამიანის ჩამოყალიბება იყო, ანუ იმ ცოდნის შეთვისება, რაც კაცობრიობამ გამოიმუშავა და რაც, „თანამედროვე პედაგოგიური ტექნოლოგიების“ ავტორის აზრით, ხელს უწყობდა „სატელიტური აზროვნების ჩამოყალიბებას“ </w:t>
      </w:r>
    </w:p>
    <w:p w:rsidR="00E833F3" w:rsidRPr="00E833F3" w:rsidRDefault="00E833F3" w:rsidP="005D01F1">
      <w:pPr>
        <w:tabs>
          <w:tab w:val="left" w:pos="284"/>
        </w:tabs>
        <w:ind w:firstLine="284"/>
        <w:jc w:val="both"/>
        <w:rPr>
          <w:rFonts w:ascii="Sylfaen" w:hAnsi="Sylfaen"/>
          <w:sz w:val="20"/>
          <w:szCs w:val="20"/>
          <w:lang w:val="ka-GE"/>
        </w:rPr>
      </w:pPr>
      <w:r w:rsidRPr="00B05D44">
        <w:rPr>
          <w:rFonts w:ascii="Sylfaen" w:hAnsi="Sylfaen"/>
          <w:sz w:val="20"/>
          <w:szCs w:val="20"/>
          <w:lang w:val="ka-GE"/>
        </w:rPr>
        <w:t>პიროვნულ-ორიენტირებული სწავლების პირობებში მასწავლებელი ახალ როლსა და ფუნქციას იძენს; თუ ტრადიციული სწავლების პირობებში</w:t>
      </w:r>
      <w:r w:rsidRPr="00E833F3">
        <w:rPr>
          <w:rFonts w:ascii="Sylfaen" w:hAnsi="Sylfaen"/>
          <w:sz w:val="20"/>
          <w:szCs w:val="20"/>
          <w:lang w:val="ka-GE"/>
        </w:rPr>
        <w:t xml:space="preserve"> ცოდნის ძირითადი და ყველაზე კომპეტენტური წყარო მასწავლებელი და სახელმძღვანელო იყო, ხოლო მასწავლებელს ეკისრებოდა  შემეცნების მაკონტროლებელი სუბიექტი </w:t>
      </w:r>
      <w:r w:rsidRPr="00E833F3">
        <w:rPr>
          <w:rFonts w:ascii="Sylfaen" w:hAnsi="Sylfaen"/>
          <w:sz w:val="20"/>
          <w:szCs w:val="20"/>
          <w:lang w:val="ka-GE"/>
        </w:rPr>
        <w:lastRenderedPageBreak/>
        <w:t>ყოფილიყო, განათლების ახალი პარადიგმის პირობებში ასე არ არის. აქ უკვე მასწავლებელი  მოსწავლეთა დამოუკიდებელი აქტიური შემეცნებითი საქმიანობის ორგანიზატორის როლში გ</w:t>
      </w:r>
      <w:r w:rsidRPr="00E833F3">
        <w:rPr>
          <w:rFonts w:ascii="AcadNusx" w:hAnsi="AcadNusx"/>
          <w:sz w:val="20"/>
          <w:szCs w:val="20"/>
          <w:lang w:val="ka-GE"/>
        </w:rPr>
        <w:t>a</w:t>
      </w:r>
      <w:r w:rsidRPr="00E833F3">
        <w:rPr>
          <w:rFonts w:ascii="Sylfaen" w:hAnsi="Sylfaen"/>
          <w:sz w:val="20"/>
          <w:szCs w:val="20"/>
          <w:lang w:val="ka-GE"/>
        </w:rPr>
        <w:t>მოდის.  ის კომპეტენტური მრჩეველი და თანამდგომია. მისი პროფესიული უნარი და ოსტატობა მიმართულია არა მხოლოდ მოსწავლეთა ცოდნისა და უნა</w:t>
      </w:r>
      <w:r w:rsidRPr="00E833F3">
        <w:rPr>
          <w:rFonts w:ascii="AcadNusx" w:hAnsi="AcadNusx"/>
          <w:sz w:val="20"/>
          <w:szCs w:val="20"/>
          <w:lang w:val="ka-GE"/>
        </w:rPr>
        <w:t>r</w:t>
      </w:r>
      <w:r w:rsidR="00901B48">
        <w:rPr>
          <w:rFonts w:ascii="Sylfaen" w:hAnsi="Sylfaen"/>
          <w:sz w:val="20"/>
          <w:szCs w:val="20"/>
          <w:lang w:val="ka-GE"/>
        </w:rPr>
        <w:t>-</w:t>
      </w:r>
      <w:r w:rsidRPr="00E833F3">
        <w:rPr>
          <w:rFonts w:ascii="Sylfaen" w:hAnsi="Sylfaen"/>
          <w:sz w:val="20"/>
          <w:szCs w:val="20"/>
          <w:lang w:val="ka-GE"/>
        </w:rPr>
        <w:t xml:space="preserve">ჩვევების კონტროლისკენ, არამედ მათი სწავლა-შემეცნებითი საქმიანობის დიაგნოსტიკისკენ, რათა „მოსწავლეებს დროულად აღმოუჩინოს დახმარება, როცა შემეცნებით პროცესში ხარვეზები გაიპარება. მასწავლებლის ეს როლი გაცილებით უფრო რთულია და მეტ დახელოვნებასა და კომპეტენტურობას მოითხოვს, ვიდრე ეს იყო ტრადიციული სწავლებისას“ </w:t>
      </w:r>
    </w:p>
    <w:p w:rsidR="00E833F3" w:rsidRPr="00B05D44"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სწავლების ტექნოლოგიების ჩამონათვალში ყურადღებას იპყრობს </w:t>
      </w:r>
      <w:r w:rsidRPr="00B05D44">
        <w:rPr>
          <w:rFonts w:ascii="Sylfaen" w:hAnsi="Sylfaen"/>
          <w:sz w:val="20"/>
          <w:szCs w:val="20"/>
          <w:lang w:val="ka-GE"/>
        </w:rPr>
        <w:t>სწავლების ინდივიდუალიზაციისა და დიფერენციაციის ტექნოლოგია:</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 ხშირად ერთ კლასში ძლიერ განვითარებული და ძლიერ სუსტი  მოსწავლეები იყრიან თავს;მა</w:t>
      </w:r>
      <w:r w:rsidRPr="00E833F3">
        <w:rPr>
          <w:rFonts w:ascii="AcadNusx" w:hAnsi="AcadNusx"/>
          <w:sz w:val="20"/>
          <w:szCs w:val="20"/>
          <w:lang w:val="ka-GE"/>
        </w:rPr>
        <w:t>s</w:t>
      </w:r>
      <w:r w:rsidRPr="00E833F3">
        <w:rPr>
          <w:rFonts w:ascii="Sylfaen" w:hAnsi="Sylfaen"/>
          <w:sz w:val="20"/>
          <w:szCs w:val="20"/>
          <w:lang w:val="ka-GE"/>
        </w:rPr>
        <w:t>წავლებელი იძულებულია, მათთან ურთიერთობისას საშუალო მოსწავლის შესაფერისი სწავლების ფორმები და მეთოდები შეარჩიოს. ამ შემთხვევაში როგორც სუსტი, ისე ძლიერი მოსწავლე იჩაგრება, რადგან ძლიერ მოსწავლეში კლებულობს სწავლის მოტივაცია, ხოლო სუსტისათვის სწავლის მეთოდები მაინც მიუწვდომელი</w:t>
      </w:r>
      <w:r w:rsidR="007A56A1">
        <w:rPr>
          <w:rFonts w:ascii="Sylfaen" w:hAnsi="Sylfaen"/>
          <w:sz w:val="20"/>
          <w:szCs w:val="20"/>
          <w:lang w:val="ka-GE"/>
        </w:rPr>
        <w:t>ა. ამ შემთხვევებში, ბუნებრივია,</w:t>
      </w:r>
      <w:r w:rsidRPr="00E833F3">
        <w:rPr>
          <w:rFonts w:ascii="Sylfaen" w:hAnsi="Sylfaen"/>
          <w:sz w:val="20"/>
          <w:szCs w:val="20"/>
          <w:lang w:val="ka-GE"/>
        </w:rPr>
        <w:t xml:space="preserve"> სწავლებას ნეგატიური შედეგებიც ახლავს - ძლიერ მოსწავლეს  სწავლის მოტივაცია უმცირდება, სუსტს - სკოლისგან განდგომის სურვილი უჩნდება. </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დიფერენცირებული სწავლებისას მასწავლებელი ერთნაირი </w:t>
      </w:r>
      <w:r w:rsidR="007A56A1">
        <w:rPr>
          <w:rFonts w:ascii="Sylfaen" w:hAnsi="Sylfaen"/>
          <w:sz w:val="20"/>
          <w:szCs w:val="20"/>
          <w:lang w:val="ka-GE"/>
        </w:rPr>
        <w:t>მონაცემების საფუძველზე შერჩეული</w:t>
      </w:r>
      <w:r w:rsidRPr="00E833F3">
        <w:rPr>
          <w:rFonts w:ascii="Sylfaen" w:hAnsi="Sylfaen"/>
          <w:sz w:val="20"/>
          <w:szCs w:val="20"/>
          <w:lang w:val="ka-GE"/>
        </w:rPr>
        <w:t xml:space="preserve"> მოსწავლეების ჯგუფებთან მუშაობს (მათ ჰომოგენურ ჯგუფებს უწოდებენ). ჰომოგენურ ჯგუფებთან მუშობისას სწავლების შედეგები შედარებით უკეთესია, მაგრამ არსებობს სხვა სიძნელეები, კერძოდ - მორალურ-ფსიქოლოგიური ფაქტორი, რაც ნეგატიურად ზემოქმედებს  ორივე ჯგუფის ფსიქიკურ მდგომარეობაზე. ამასთანავე, საქმე პედაგოგსაც ურთულდება, რადგან მან ყურადღება და ძალისხმევა   ერთდროულად უნდა გადაანაწილოს ყველა  ჯგუფზე (ძლიერზე,სუსტსა  და სპეციალური საჭიროების მქონე მოსწავლეებზე).</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ამ ტექნოლოგიების ცოდნით საზოგადოებასთან ურთიერთობების სპეციალისტი პედაგოგებს და მშობლებს დაეხმარება საგაკვეთილო პროცესის დაგეგმვასა და მართვაში, მასწავლებლებისა, მშობლებისა და მოსწავლეების ურთიერთობების დარეგულირებაში, ხოლო სკოლის დირექციას - თანამედროვე ბაზარზე მოთხოვნადი სასკოლო  სასწავლო გეგმის შედგენაში. </w:t>
      </w:r>
    </w:p>
    <w:p w:rsidR="00E833F3" w:rsidRPr="00E833F3" w:rsidRDefault="00E833F3" w:rsidP="005D01F1">
      <w:pPr>
        <w:tabs>
          <w:tab w:val="left" w:pos="284"/>
          <w:tab w:val="left" w:pos="1418"/>
        </w:tabs>
        <w:ind w:firstLine="284"/>
        <w:jc w:val="both"/>
        <w:rPr>
          <w:rFonts w:ascii="Sylfaen" w:hAnsi="Sylfaen"/>
          <w:sz w:val="20"/>
          <w:szCs w:val="20"/>
          <w:lang w:val="ka-GE"/>
        </w:rPr>
      </w:pPr>
      <w:r w:rsidRPr="00E833F3">
        <w:rPr>
          <w:rFonts w:ascii="Sylfaen" w:hAnsi="Sylfaen"/>
          <w:sz w:val="20"/>
          <w:szCs w:val="20"/>
          <w:lang w:val="ka-GE"/>
        </w:rPr>
        <w:t xml:space="preserve">  ამგვარად ჩამოყალიბებული სკოლა შეიძლება</w:t>
      </w:r>
      <w:r w:rsidR="00901B48">
        <w:rPr>
          <w:rFonts w:ascii="Sylfaen" w:hAnsi="Sylfaen"/>
          <w:sz w:val="20"/>
          <w:szCs w:val="20"/>
          <w:lang w:val="ka-GE"/>
        </w:rPr>
        <w:t xml:space="preserve"> ბრენდად  იქცეს: „ბრენდი უპირვე</w:t>
      </w:r>
      <w:r w:rsidRPr="00E833F3">
        <w:rPr>
          <w:rFonts w:ascii="Sylfaen" w:hAnsi="Sylfaen"/>
          <w:sz w:val="20"/>
          <w:szCs w:val="20"/>
          <w:lang w:val="ka-GE"/>
        </w:rPr>
        <w:t xml:space="preserve">ლეს ყოვლისა, ნიშნავს განსაკუთრებულობას, ინდივიდუალურობას, უნიკალურობას, ეს არის სიმბოლიკით გამყარებული ღირებულებათა სისტემა, მოლოდინები, კორპორაციული კულტურა. ბრენდისთვის პირველ ადგილზეა ხარისხი და ნდობა“ </w:t>
      </w:r>
    </w:p>
    <w:p w:rsidR="00E833F3" w:rsidRPr="00E833F3" w:rsidRDefault="00E833F3" w:rsidP="005D01F1">
      <w:pPr>
        <w:tabs>
          <w:tab w:val="left" w:pos="284"/>
          <w:tab w:val="left" w:pos="1418"/>
        </w:tabs>
        <w:ind w:firstLine="284"/>
        <w:jc w:val="both"/>
        <w:rPr>
          <w:rFonts w:ascii="Sylfaen" w:hAnsi="Sylfaen"/>
          <w:sz w:val="20"/>
          <w:szCs w:val="20"/>
          <w:lang w:val="ka-GE"/>
        </w:rPr>
      </w:pPr>
      <w:r w:rsidRPr="00E833F3">
        <w:rPr>
          <w:rFonts w:ascii="Sylfaen" w:hAnsi="Sylfaen"/>
          <w:sz w:val="20"/>
          <w:szCs w:val="20"/>
          <w:lang w:val="ka-GE"/>
        </w:rPr>
        <w:t>თანამედროვე პედაგოგიურ ტექნოლოგიებში ზოგჯერ ეჭვს გამოთქვამენ ცოდნის შეფასების არსებული სისტემის მიმართ, რაკი, როგორც ბატონი დიმიტრი უზნაძე იტყოდა, „ნიშანი, როგორც შედეგი შეფასებისა, ყოველთვის სუბიექტური ხასიათისაა და, როგორც წესი, მოწაფესა და მასწავლებელს შორის მუდამ გაუგებრობას ბადებს“.]თანამედროვე ზოგადსაგა</w:t>
      </w:r>
      <w:r w:rsidR="00264533">
        <w:rPr>
          <w:rFonts w:ascii="Sylfaen" w:hAnsi="Sylfaen"/>
          <w:sz w:val="20"/>
          <w:szCs w:val="20"/>
          <w:lang w:val="ka-GE"/>
        </w:rPr>
        <w:t>ნმანათლებლო სისტემაში შეფასების</w:t>
      </w:r>
      <w:r w:rsidRPr="00E833F3">
        <w:rPr>
          <w:rFonts w:ascii="Sylfaen" w:hAnsi="Sylfaen"/>
          <w:sz w:val="20"/>
          <w:szCs w:val="20"/>
          <w:lang w:val="ka-GE"/>
        </w:rPr>
        <w:t xml:space="preserve"> მიზნად სწავლა-სწავლების ხარისხის მართვა არის მიჩნეული.მიუხედავად „შეფასებისადმი“ ნეგატიური დამოკიდებულებისა, ეროვნული სასწავლო გეგმის მიხედვით, „აკადემიური  მოსწრების შეფასება“ ხშირი და მრავალმხრივი უნდა იყოს, რათა მან ხელი შეუწყოს მოსწავლეთა მრავალმხრივ განვითარებას,განსხვავებული პოტენციალის მქონე ყველა მოსწავლისათვის საკუთარი შესაძლებლობების გამოვლენისა და განვითარების  თანაბარი პირობები  შექმნას.</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 xml:space="preserve"> მრავალმხრივი  განვითარების  უზრუნველყოფა მოითხოვს  მოსწავლის შეფასებას  მრავალგვარი კრიტერიუმის გამოყენებით და </w:t>
      </w:r>
      <w:r w:rsidR="00901B48">
        <w:rPr>
          <w:rFonts w:ascii="Sylfaen" w:hAnsi="Sylfaen"/>
          <w:sz w:val="20"/>
          <w:szCs w:val="20"/>
          <w:lang w:val="ka-GE"/>
        </w:rPr>
        <w:t>მრავალფეროვანი აქტივობების საშუ</w:t>
      </w:r>
      <w:r w:rsidRPr="00E833F3">
        <w:rPr>
          <w:rFonts w:ascii="Sylfaen" w:hAnsi="Sylfaen"/>
          <w:sz w:val="20"/>
          <w:szCs w:val="20"/>
          <w:lang w:val="ka-GE"/>
        </w:rPr>
        <w:t xml:space="preserve">ალებით (ესე, პროექტი, ზეპირი გამოსვლა, ექსპერიმენტი, ცდის დაყენება,  წერითი, ფერწერული ან სხვა ტიპის ნამუშევარი, დასაბუთებული  მსჯელობა და ა.შ.). </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 xml:space="preserve">შეფასების სიტემისადმი ბატონი დიმიტრი უზნაძის აზრს, </w:t>
      </w:r>
      <w:r w:rsidRPr="00901B48">
        <w:rPr>
          <w:rFonts w:ascii="Sylfaen" w:hAnsi="Sylfaen"/>
          <w:sz w:val="20"/>
          <w:szCs w:val="20"/>
          <w:lang w:val="ka-GE"/>
        </w:rPr>
        <w:t>რომ „ნიშანი, როგორც შედეგი შეფასებისა, ყოველთვის სუბიექტური ხასიათისაა და, როგორც წესი, მოწაფესა და მასწავლებელს შორის მუდამ გაუგებრობას ბადებს“,</w:t>
      </w:r>
      <w:r w:rsidR="00264533">
        <w:rPr>
          <w:rFonts w:ascii="Sylfaen" w:hAnsi="Sylfaen"/>
          <w:sz w:val="20"/>
          <w:szCs w:val="20"/>
          <w:lang w:val="ka-GE"/>
        </w:rPr>
        <w:t>არაერთხელ ვხვდებით თანამედროვე</w:t>
      </w:r>
      <w:r w:rsidRPr="00E833F3">
        <w:rPr>
          <w:rFonts w:ascii="Sylfaen" w:hAnsi="Sylfaen"/>
          <w:sz w:val="20"/>
          <w:szCs w:val="20"/>
          <w:lang w:val="ka-GE"/>
        </w:rPr>
        <w:t xml:space="preserve"> ევროპულ პედაგოგიურ ტექნოლოგიებში, რაც,  შესაძლოა, მომავალში ქართული განათლების სისტემაშიც აქტუალური გახდეს  და მისი „გარედან შემოტანაც“  დაგვჭირდეს. არადა ეს იდეა ბატონმა დიმიტრი უზნაძემ  ნახევარი საუკუნის წინაც  წამოაყენა. </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ამერიკელი კოლეგების აზრით, თანამედროვე დემოკრატიული ქვეყნების საზოგადოებას თავად სურს მონაწილეობის მიღება  სკოლის ცხოვრებასთან დაკავშირებული გადაწყვეტილებების  მიღებაში.</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   სკოლის ცხოვრებაში საზოგადოების ჩართვის მიზანია: აკადემიური მოსწრებისა და ზნეობრივი სრულყოფილების მიღწევისათვის ხელშეწყობა, ,</w:t>
      </w:r>
      <w:r w:rsidR="00964D8F">
        <w:rPr>
          <w:rFonts w:ascii="Sylfaen" w:hAnsi="Sylfaen"/>
          <w:sz w:val="20"/>
          <w:szCs w:val="20"/>
          <w:lang w:val="ka-GE"/>
        </w:rPr>
        <w:t>,სასკოლო რეფორმების მხარდაჭერა,</w:t>
      </w:r>
      <w:r w:rsidRPr="00E833F3">
        <w:rPr>
          <w:rFonts w:ascii="Sylfaen" w:hAnsi="Sylfaen"/>
          <w:sz w:val="20"/>
          <w:szCs w:val="20"/>
          <w:lang w:val="ka-GE"/>
        </w:rPr>
        <w:t xml:space="preserve"> თანამედროვე მ</w:t>
      </w:r>
      <w:r w:rsidR="00964D8F">
        <w:rPr>
          <w:rFonts w:ascii="Sylfaen" w:hAnsi="Sylfaen"/>
          <w:sz w:val="20"/>
          <w:szCs w:val="20"/>
          <w:lang w:val="ka-GE"/>
        </w:rPr>
        <w:t>სოფლიოს ნოვატორული გამოცდილების</w:t>
      </w:r>
      <w:r w:rsidRPr="00E833F3">
        <w:rPr>
          <w:rFonts w:ascii="Sylfaen" w:hAnsi="Sylfaen"/>
          <w:sz w:val="20"/>
          <w:szCs w:val="20"/>
          <w:lang w:val="ka-GE"/>
        </w:rPr>
        <w:t xml:space="preserve"> გადასაღებად ინიციატივის გამოჩენა, საზრუნავით ა</w:t>
      </w:r>
      <w:r w:rsidR="00964D8F">
        <w:rPr>
          <w:rFonts w:ascii="Sylfaen" w:hAnsi="Sylfaen"/>
          <w:sz w:val="20"/>
          <w:szCs w:val="20"/>
          <w:lang w:val="ka-GE"/>
        </w:rPr>
        <w:t>ღსავსე  და უკმაყოფილო მშობლების</w:t>
      </w:r>
      <w:r w:rsidRPr="00E833F3">
        <w:rPr>
          <w:rFonts w:ascii="Sylfaen" w:hAnsi="Sylfaen"/>
          <w:sz w:val="20"/>
          <w:szCs w:val="20"/>
          <w:lang w:val="ka-GE"/>
        </w:rPr>
        <w:t xml:space="preserve"> ჩართვა მათივე წარმატების მიღწევის საქმეში” სკოლის  მთავარი მიზანი, დიმიტრი </w:t>
      </w:r>
      <w:r w:rsidRPr="00E833F3">
        <w:rPr>
          <w:rFonts w:ascii="Sylfaen" w:hAnsi="Sylfaen"/>
          <w:sz w:val="20"/>
          <w:szCs w:val="20"/>
          <w:lang w:val="ka-GE"/>
        </w:rPr>
        <w:lastRenderedPageBreak/>
        <w:t>უზნაძის აზრით, არის მოსწა</w:t>
      </w:r>
      <w:r w:rsidR="00964D8F">
        <w:rPr>
          <w:rFonts w:ascii="Sylfaen" w:hAnsi="Sylfaen"/>
          <w:sz w:val="20"/>
          <w:szCs w:val="20"/>
          <w:lang w:val="ka-GE"/>
        </w:rPr>
        <w:t>ვლის მიერ ზნეობრივი პრინციპების</w:t>
      </w:r>
      <w:r w:rsidRPr="00E833F3">
        <w:rPr>
          <w:rFonts w:ascii="Sylfaen" w:hAnsi="Sylfaen"/>
          <w:sz w:val="20"/>
          <w:szCs w:val="20"/>
          <w:lang w:val="ka-GE"/>
        </w:rPr>
        <w:t xml:space="preserve"> გათავისება, რამდენადაც „ზნეობრივ პრინციპებს შეუძლიათ ზნეობრივ ძალად გარდაიქმნენ, ნებისყოფა აამოქმედონ და განსაკუთრებული მიმართულებით აამუშაონ“  </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 xml:space="preserve"> ცხადია, ყველა ეს მიზანი ღირებულია, მაგრამ მათგან საზოგადოების აზრის შესწავლის გზით მთავარი  პრობლემა  უნდა  გამოიკვეთოს  და მისი გადაჭრის სტრატეგია დაისახოს. ეს კი სკოლას საზოგადოებასთან დააკავშირებს, რაც სკოლასაც და</w:t>
      </w:r>
      <w:r w:rsidR="00964D8F">
        <w:rPr>
          <w:rFonts w:ascii="Sylfaen" w:hAnsi="Sylfaen"/>
          <w:sz w:val="20"/>
          <w:szCs w:val="20"/>
          <w:lang w:val="ka-GE"/>
        </w:rPr>
        <w:t>ეხმარება და რაიონსაც უკეთესი და</w:t>
      </w:r>
      <w:r w:rsidRPr="00E833F3">
        <w:rPr>
          <w:rFonts w:ascii="Sylfaen" w:hAnsi="Sylfaen"/>
          <w:sz w:val="20"/>
          <w:szCs w:val="20"/>
          <w:lang w:val="ka-GE"/>
        </w:rPr>
        <w:t xml:space="preserve"> მნიშვნელოვანი სკოლების  განსაზღვრაში.</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 xml:space="preserve">    საზოგადოების  აზრის   გაგება  გამოკითხვით  შეიძლება; ამ გზით გაირკვევა, უპირველეს ყოვლისა, რა სურს მას. უცხოელი კოლეგები გვარწმუნებენ, რომ გამოკითხვით მიღებული შედეგები საზოგადოებასთან  კონტაქტის   შანსს გვაძლევს;  მას შეუძლია, გამოავლინოს ეფექტური მასწავლებე</w:t>
      </w:r>
      <w:r w:rsidR="009B6C44">
        <w:rPr>
          <w:rFonts w:ascii="Sylfaen" w:hAnsi="Sylfaen"/>
          <w:sz w:val="20"/>
          <w:szCs w:val="20"/>
          <w:lang w:val="ka-GE"/>
        </w:rPr>
        <w:t>ლი</w:t>
      </w:r>
      <w:r w:rsidRPr="00E833F3">
        <w:rPr>
          <w:rFonts w:ascii="Sylfaen" w:hAnsi="Sylfaen"/>
          <w:sz w:val="20"/>
          <w:szCs w:val="20"/>
          <w:lang w:val="ka-GE"/>
        </w:rPr>
        <w:t xml:space="preserve"> ან  ინოვაციური პროექტები; ყველა გადაწყვეტილება საზოგადოებრივ  ურთიერთობებს ცალსახად უკავშირდება.</w:t>
      </w:r>
    </w:p>
    <w:p w:rsidR="00E833F3" w:rsidRPr="00E833F3" w:rsidRDefault="00901B48" w:rsidP="005D01F1">
      <w:pPr>
        <w:tabs>
          <w:tab w:val="left" w:pos="284"/>
        </w:tabs>
        <w:ind w:firstLine="284"/>
        <w:jc w:val="both"/>
        <w:rPr>
          <w:rFonts w:ascii="Sylfaen" w:hAnsi="Sylfaen"/>
          <w:b/>
          <w:sz w:val="20"/>
          <w:szCs w:val="20"/>
          <w:lang w:val="ka-GE"/>
        </w:rPr>
      </w:pPr>
      <w:r>
        <w:rPr>
          <w:rFonts w:ascii="Sylfaen" w:hAnsi="Sylfaen"/>
          <w:sz w:val="20"/>
          <w:szCs w:val="20"/>
          <w:lang w:val="ka-GE"/>
        </w:rPr>
        <w:t>სკოლის სახე მშობელთა კონტი</w:t>
      </w:r>
      <w:r w:rsidR="00E833F3" w:rsidRPr="00E833F3">
        <w:rPr>
          <w:rFonts w:ascii="Sylfaen" w:hAnsi="Sylfaen"/>
          <w:sz w:val="20"/>
          <w:szCs w:val="20"/>
          <w:lang w:val="ka-GE"/>
        </w:rPr>
        <w:t>გენტზეც ბევრადაა  დამოკიდებული; ფორმულის სახით ეს ასეც გამოიხატება: სკოლა ისეთივე იქნება, როგორიც მშობლებია; საზოგადოებასთან ურთიერთობების  სპეციალისტმა სკოლის ისეთი მოდელი უნდა შექმნას, როგორიც მშობლებს თავიანთი შვილებისთვის სურთ. ამიტომაა აქტუალური  და აუცილებელი შიდა საზოგადოებასთან  ურთიერთობა</w:t>
      </w:r>
      <w:r w:rsidR="00E833F3" w:rsidRPr="00E833F3">
        <w:rPr>
          <w:rFonts w:ascii="Sylfaen" w:hAnsi="Sylfaen"/>
          <w:b/>
          <w:sz w:val="20"/>
          <w:szCs w:val="20"/>
          <w:lang w:val="ka-GE"/>
        </w:rPr>
        <w:t>.</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საზოგადოებასთან ურთიერთობების სპეციალისტები და სოციალ-ფსიქოლოგები ჩვენც გვირჩევენ, მოვაწყოთ შეხვედრები ბიზნეს-ლიდერებთან; სკოლის ადმინისტრაცია ოფისებში უნდა ეწვიოს  ადგილობრივი  ინდუსტრიისა და სერვისების მეპატრონეებს, გამოიკითხო</w:t>
      </w:r>
      <w:r w:rsidRPr="00E833F3">
        <w:rPr>
          <w:rFonts w:ascii="AcadNusx" w:hAnsi="AcadNusx"/>
          <w:sz w:val="20"/>
          <w:szCs w:val="20"/>
          <w:lang w:val="ka-GE"/>
        </w:rPr>
        <w:t>s</w:t>
      </w:r>
      <w:r w:rsidRPr="00E833F3">
        <w:rPr>
          <w:rFonts w:ascii="Sylfaen" w:hAnsi="Sylfaen"/>
          <w:sz w:val="20"/>
          <w:szCs w:val="20"/>
          <w:lang w:val="ka-GE"/>
        </w:rPr>
        <w:t xml:space="preserve"> მათი ეკონომიკური  შესაძლებლობები დადაამყარო</w:t>
      </w:r>
      <w:r w:rsidRPr="00E833F3">
        <w:rPr>
          <w:rFonts w:ascii="AcadNusx" w:hAnsi="AcadNusx"/>
          <w:sz w:val="20"/>
          <w:szCs w:val="20"/>
          <w:lang w:val="ka-GE"/>
        </w:rPr>
        <w:t>s</w:t>
      </w:r>
      <w:r w:rsidRPr="00E833F3">
        <w:rPr>
          <w:rFonts w:ascii="Sylfaen" w:hAnsi="Sylfaen"/>
          <w:sz w:val="20"/>
          <w:szCs w:val="20"/>
          <w:lang w:val="ka-GE"/>
        </w:rPr>
        <w:t xml:space="preserve"> მათთან კარგი  ურთიერთობები.</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„თქვენი მოსაზრება ხალხის მოთხოვნების  შესახებ ვარაუდს არ უნდა დაემყაროს. ფოკუს-ჯგუფები საუკეთესო გზაა კონკრეტული აზრის გასაგებად“, – უთქვამს ვაშინგტონის შტატის საზოგადოებასთან ურთიერთობის მენეჯერს</w:t>
      </w:r>
      <w:r w:rsidR="004C5CDA">
        <w:rPr>
          <w:rFonts w:ascii="Sylfaen" w:hAnsi="Sylfaen"/>
          <w:sz w:val="20"/>
          <w:szCs w:val="20"/>
          <w:lang w:val="ka-GE"/>
        </w:rPr>
        <w:tab/>
        <w:t>თუ ამ გამოცდილებას</w:t>
      </w:r>
      <w:r w:rsidRPr="00E833F3">
        <w:rPr>
          <w:rFonts w:ascii="Sylfaen" w:hAnsi="Sylfaen"/>
          <w:sz w:val="20"/>
          <w:szCs w:val="20"/>
          <w:lang w:val="ka-GE"/>
        </w:rPr>
        <w:t xml:space="preserve"> გავიზიარებთ, სასურველია გამოიკითხოს  კერძო სკოლის </w:t>
      </w:r>
      <w:r w:rsidR="00901B48" w:rsidRPr="00901B48">
        <w:rPr>
          <w:rFonts w:ascii="Sylfaen" w:hAnsi="Sylfaen"/>
          <w:sz w:val="20"/>
          <w:szCs w:val="20"/>
          <w:lang w:val="ka-GE"/>
        </w:rPr>
        <w:t xml:space="preserve">მოსწავლეები და </w:t>
      </w:r>
      <w:r w:rsidRPr="00E833F3">
        <w:rPr>
          <w:rFonts w:ascii="Sylfaen" w:hAnsi="Sylfaen"/>
          <w:sz w:val="20"/>
          <w:szCs w:val="20"/>
          <w:lang w:val="ka-GE"/>
        </w:rPr>
        <w:t xml:space="preserve"> მშობლები, რათა გავიგოთ,  რატომ არ ირჩევენ ისინი  საჯარო  სკოლას, რა არის კერძო სკოლაში ისეთი, რაც არ აქვს საჯარო სკოლას. გავითვალისწინებთ მათს გამოცდილებას და საჯარო სკოლაშიც იმავეს დავნერგავთ,  რისთვისაც მშობლები კერძო სკოლას ირჩევენ. თუ საჯარო სკოლას ამის ფინანსური  შესაძლებლობა არ ექნება, ვეცდებით, მოვნახოთ</w:t>
      </w:r>
      <w:r w:rsidR="00A43F64">
        <w:rPr>
          <w:rFonts w:ascii="Sylfaen" w:hAnsi="Sylfaen"/>
          <w:sz w:val="20"/>
          <w:szCs w:val="20"/>
          <w:lang w:val="ka-GE"/>
        </w:rPr>
        <w:t xml:space="preserve">  სპონსორები. კარგია, თუ საჯარო</w:t>
      </w:r>
      <w:r w:rsidRPr="00E833F3">
        <w:rPr>
          <w:rFonts w:ascii="Sylfaen" w:hAnsi="Sylfaen"/>
          <w:sz w:val="20"/>
          <w:szCs w:val="20"/>
          <w:lang w:val="ka-GE"/>
        </w:rPr>
        <w:t xml:space="preserve"> სკოლებს საქმიან ადამიანებთან ურთიერთობის  საშუალება მიეცემათ, რათა გაიგონ, </w:t>
      </w:r>
      <w:r w:rsidR="00A43F64">
        <w:rPr>
          <w:rFonts w:ascii="Sylfaen" w:hAnsi="Sylfaen"/>
          <w:sz w:val="20"/>
          <w:szCs w:val="20"/>
          <w:lang w:val="ka-GE"/>
        </w:rPr>
        <w:t>შეესაბამება თუ არა საზოგადოების</w:t>
      </w:r>
      <w:r w:rsidRPr="00E833F3">
        <w:rPr>
          <w:rFonts w:ascii="Sylfaen" w:hAnsi="Sylfaen"/>
          <w:sz w:val="20"/>
          <w:szCs w:val="20"/>
          <w:lang w:val="ka-GE"/>
        </w:rPr>
        <w:t xml:space="preserve"> დაკვეთას მათ მიერ მომზადებული  კონტინგენტი, თუ აქვთ მათ განვითარებული შესაბამისი  უნარები. ეს სკოლას დაეხმარება, შრომის ბაზარზემოთხოვნადი გახადონ მათი მომზადებული კადრები, ხოლო მშობლებს  დაეხმარება უნარიანი და ინფორმირებული მოქალაქეების აღზრდაში.</w:t>
      </w:r>
    </w:p>
    <w:p w:rsidR="00E833F3" w:rsidRPr="00E833F3" w:rsidRDefault="00E833F3" w:rsidP="005D01F1">
      <w:pPr>
        <w:tabs>
          <w:tab w:val="left" w:pos="284"/>
        </w:tabs>
        <w:ind w:firstLine="284"/>
        <w:jc w:val="both"/>
        <w:rPr>
          <w:rFonts w:ascii="Sylfaen" w:hAnsi="Sylfaen"/>
          <w:sz w:val="20"/>
          <w:szCs w:val="20"/>
          <w:lang w:val="ka-GE"/>
        </w:rPr>
      </w:pPr>
      <w:r w:rsidRPr="00E833F3">
        <w:rPr>
          <w:rFonts w:ascii="Sylfaen" w:hAnsi="Sylfaen"/>
          <w:sz w:val="20"/>
          <w:szCs w:val="20"/>
          <w:lang w:val="ka-GE"/>
        </w:rPr>
        <w:t>ხალხური  სიბრძნე გვასწავლის: მოძღვარი მაშინ მოდის,  როცა  მასთან შესახვედრად შეგირდის სული მზადააო. ეს შეგონება  არსად ისე გასათვალისწინებელი არაა, როგორც გა</w:t>
      </w:r>
      <w:r w:rsidR="00A43F64">
        <w:rPr>
          <w:rFonts w:ascii="Sylfaen" w:hAnsi="Sylfaen"/>
          <w:sz w:val="20"/>
          <w:szCs w:val="20"/>
          <w:lang w:val="ka-GE"/>
        </w:rPr>
        <w:t>ნათლების  სისტემაში. მით უმეტეს</w:t>
      </w:r>
      <w:r w:rsidRPr="00E833F3">
        <w:rPr>
          <w:rFonts w:ascii="Sylfaen" w:hAnsi="Sylfaen"/>
          <w:sz w:val="20"/>
          <w:szCs w:val="20"/>
          <w:lang w:val="ka-GE"/>
        </w:rPr>
        <w:t xml:space="preserve"> მიმდინარე რეფორმებისას, რადგან თანამედროვე „შეგირდის სულიც“ და განათლების სფეროთი დაინტერესებული მოქალაქეების „სულიც“ მზად უნდა იყვნენ განათლების რეფორმის მისაღებად. უამისოდ ადამიანი ყოველ სიახლეს მტკივნეულად განიცდის, განსაკუთრებით  ინფორმაციის  ნაკლებობისას.</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ქვეყნის მართვის არადემოკრატიული სტილის პირობებში საზოგადოება იმდენადაა დამოკიდებული ხელმძღვანელობაზე და  ავტორიტარულ  მართვას შეგუებული, რომ ის პასიურია  და იმას  სჯერდება, რასაც  ზემდგომი  ორგანოები შესთავაზებენ.</w:t>
      </w:r>
    </w:p>
    <w:p w:rsidR="00E833F3" w:rsidRPr="00E833F3" w:rsidRDefault="00E833F3" w:rsidP="005D01F1">
      <w:pPr>
        <w:tabs>
          <w:tab w:val="left" w:pos="284"/>
          <w:tab w:val="left" w:pos="426"/>
        </w:tabs>
        <w:jc w:val="both"/>
        <w:rPr>
          <w:rFonts w:ascii="Sylfaen" w:hAnsi="Sylfaen"/>
          <w:sz w:val="20"/>
          <w:szCs w:val="20"/>
          <w:lang w:val="ka-GE"/>
        </w:rPr>
      </w:pPr>
      <w:r w:rsidRPr="00E833F3">
        <w:rPr>
          <w:rFonts w:ascii="Sylfaen" w:hAnsi="Sylfaen"/>
          <w:sz w:val="20"/>
          <w:szCs w:val="20"/>
          <w:lang w:val="ka-GE"/>
        </w:rPr>
        <w:t xml:space="preserve">      დემოკრატიული მართვა კი თანამედროვე დაკვეთაა და საზოგადოების აზრის გაუთვალისწინებლობა თითქმის ყოველთვის მტკივნეულად განიცდება. ამიტომ მოითხოვა თანამედროვეობამ საზოგადოებასთან ურთიერთობების  სამსახური. </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საზოგადოებასთან ურთიერთობა და მისი დან</w:t>
      </w:r>
      <w:r w:rsidR="00901B48">
        <w:rPr>
          <w:rFonts w:ascii="Sylfaen" w:hAnsi="Sylfaen"/>
          <w:sz w:val="20"/>
          <w:szCs w:val="20"/>
          <w:lang w:val="ka-GE"/>
        </w:rPr>
        <w:t>იშნულება, როგორც უკვე ითქვა, ორ</w:t>
      </w:r>
      <w:r w:rsidRPr="00E833F3">
        <w:rPr>
          <w:rFonts w:ascii="Sylfaen" w:hAnsi="Sylfaen"/>
          <w:sz w:val="20"/>
          <w:szCs w:val="20"/>
          <w:lang w:val="ka-GE"/>
        </w:rPr>
        <w:t>განიზაციასა  და სა</w:t>
      </w:r>
      <w:r w:rsidR="00A43F64">
        <w:rPr>
          <w:rFonts w:ascii="Sylfaen" w:hAnsi="Sylfaen"/>
          <w:sz w:val="20"/>
          <w:szCs w:val="20"/>
          <w:lang w:val="ka-GE"/>
        </w:rPr>
        <w:t>ზოგადოებას შორის კეთილგანწყობის</w:t>
      </w:r>
      <w:r w:rsidRPr="00E833F3">
        <w:rPr>
          <w:rFonts w:ascii="Sylfaen" w:hAnsi="Sylfaen"/>
          <w:sz w:val="20"/>
          <w:szCs w:val="20"/>
          <w:lang w:val="ka-GE"/>
        </w:rPr>
        <w:t xml:space="preserve"> დამკვიდრებაა, რასაც საინფორმაციო მასალების  გავრცელებაცა და ორმხრივი  ურთიერთობები</w:t>
      </w:r>
      <w:r w:rsidR="00A43F64">
        <w:rPr>
          <w:rFonts w:ascii="Sylfaen" w:hAnsi="Sylfaen"/>
          <w:sz w:val="20"/>
          <w:szCs w:val="20"/>
          <w:lang w:val="ka-GE"/>
        </w:rPr>
        <w:t>ს დამყარე</w:t>
      </w:r>
      <w:r w:rsidRPr="00E833F3">
        <w:rPr>
          <w:rFonts w:ascii="Sylfaen" w:hAnsi="Sylfaen"/>
          <w:sz w:val="20"/>
          <w:szCs w:val="20"/>
          <w:lang w:val="ka-GE"/>
        </w:rPr>
        <w:t>ბაც ხელს უწყობს. ამასთან დაკავშირებით საზოგადოებასთან ურთიერთობებ</w:t>
      </w:r>
      <w:r w:rsidR="00901B48">
        <w:rPr>
          <w:rFonts w:ascii="Sylfaen" w:hAnsi="Sylfaen"/>
          <w:sz w:val="20"/>
          <w:szCs w:val="20"/>
          <w:lang w:val="ka-GE"/>
        </w:rPr>
        <w:t>ის სამსახურის საქმიანობა მჭიროდ</w:t>
      </w:r>
      <w:r w:rsidRPr="00E833F3">
        <w:rPr>
          <w:rFonts w:ascii="Sylfaen" w:hAnsi="Sylfaen"/>
          <w:sz w:val="20"/>
          <w:szCs w:val="20"/>
          <w:lang w:val="ka-GE"/>
        </w:rPr>
        <w:t>უკავშირდება პრესას. ესაა მასალების მომზადება ან სპეციალური ღონისძიებების ორგანიზება პრობლემის ან რაიმე სიახლის დანერგვისადმი ყურადღების მისაქცევად. პირველ ყოვლისა, „კეთილგანწყობისა და გაგების“ ატმოსფერო ორგანიზაცია-დაწესებულების წევრებს შორის მყარდება, რაც იმაზეა დამოკიდებული, თუ რამდენად არიან ისინი ზემდგომი ორგანოების გადაწყვეტილებათა მიზეზებისა და მიზნების შესახებ ინფორმირებული.</w:t>
      </w:r>
    </w:p>
    <w:p w:rsidR="00E833F3" w:rsidRPr="00E833F3" w:rsidRDefault="00E833F3" w:rsidP="005D01F1">
      <w:pPr>
        <w:tabs>
          <w:tab w:val="left" w:pos="284"/>
        </w:tabs>
        <w:jc w:val="both"/>
        <w:rPr>
          <w:rFonts w:ascii="Sylfaen" w:hAnsi="Sylfaen"/>
          <w:sz w:val="20"/>
          <w:szCs w:val="20"/>
          <w:lang w:val="ka-GE"/>
        </w:rPr>
      </w:pPr>
      <w:r w:rsidRPr="00E833F3">
        <w:rPr>
          <w:rFonts w:ascii="Sylfaen" w:hAnsi="Sylfaen"/>
          <w:sz w:val="20"/>
          <w:szCs w:val="20"/>
          <w:lang w:val="ka-GE"/>
        </w:rPr>
        <w:tab/>
        <w:t>თანამშრომლებისათვის ორგანიზაციის (სკოლის) პრობლემების მოგვარებისა და მომავლის პერსპექტივების შესახებ ინფორმაციის მიწოდებისას ხელმძღვანელობისადმი ნდობა და სამომავლო ცვლილებების საჭიროების რწმენა ჩნდება.</w:t>
      </w:r>
    </w:p>
    <w:p w:rsidR="00E833F3" w:rsidRPr="00E833F3" w:rsidRDefault="00E833F3" w:rsidP="005D01F1">
      <w:pPr>
        <w:jc w:val="both"/>
        <w:rPr>
          <w:rFonts w:ascii="Sylfaen" w:hAnsi="Sylfaen"/>
          <w:sz w:val="10"/>
          <w:szCs w:val="10"/>
          <w:lang w:val="ka-GE"/>
        </w:rPr>
      </w:pPr>
    </w:p>
    <w:p w:rsidR="00967C5C" w:rsidRDefault="00967C5C" w:rsidP="005D01F1">
      <w:pPr>
        <w:tabs>
          <w:tab w:val="left" w:pos="284"/>
        </w:tabs>
        <w:jc w:val="both"/>
        <w:rPr>
          <w:rFonts w:ascii="Sylfaen" w:eastAsia="Calibri" w:hAnsi="Sylfaen"/>
          <w:b/>
          <w:sz w:val="20"/>
          <w:szCs w:val="20"/>
          <w:lang w:val="en-US" w:eastAsia="en-US"/>
        </w:rPr>
      </w:pPr>
    </w:p>
    <w:p w:rsidR="00E833F3" w:rsidRPr="00E833F3" w:rsidRDefault="00E833F3" w:rsidP="005D01F1">
      <w:pPr>
        <w:tabs>
          <w:tab w:val="left" w:pos="284"/>
        </w:tabs>
        <w:jc w:val="both"/>
        <w:rPr>
          <w:rFonts w:ascii="Sylfaen" w:eastAsia="Calibri" w:hAnsi="Sylfaen"/>
          <w:b/>
          <w:sz w:val="20"/>
          <w:szCs w:val="20"/>
          <w:lang w:val="ka-GE" w:eastAsia="en-US"/>
        </w:rPr>
      </w:pPr>
      <w:r w:rsidRPr="00E833F3">
        <w:rPr>
          <w:rFonts w:ascii="Sylfaen" w:eastAsia="Calibri" w:hAnsi="Sylfaen"/>
          <w:b/>
          <w:sz w:val="20"/>
          <w:szCs w:val="20"/>
          <w:lang w:val="ka-GE" w:eastAsia="en-US"/>
        </w:rPr>
        <w:t>ლიტერატურა</w:t>
      </w:r>
    </w:p>
    <w:p w:rsidR="00E833F3" w:rsidRPr="00E833F3" w:rsidRDefault="00E833F3" w:rsidP="005D01F1">
      <w:pPr>
        <w:tabs>
          <w:tab w:val="left" w:pos="284"/>
        </w:tabs>
        <w:jc w:val="both"/>
        <w:rPr>
          <w:rFonts w:eastAsia="Calibri"/>
          <w:b/>
          <w:sz w:val="20"/>
          <w:szCs w:val="20"/>
          <w:lang w:val="ka-GE" w:eastAsia="en-US"/>
        </w:rPr>
      </w:pPr>
      <w:r w:rsidRPr="00E833F3">
        <w:rPr>
          <w:rFonts w:eastAsia="Calibri"/>
          <w:b/>
          <w:sz w:val="20"/>
          <w:szCs w:val="20"/>
          <w:lang w:val="ka-GE" w:eastAsia="en-US"/>
        </w:rPr>
        <w:lastRenderedPageBreak/>
        <w:t>References:</w:t>
      </w:r>
    </w:p>
    <w:p w:rsidR="00E833F3" w:rsidRPr="00E833F3" w:rsidRDefault="00E833F3" w:rsidP="005D01F1">
      <w:pPr>
        <w:jc w:val="both"/>
        <w:rPr>
          <w:sz w:val="10"/>
          <w:szCs w:val="10"/>
          <w:lang w:val="ka-GE"/>
        </w:rPr>
      </w:pP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 xml:space="preserve">Ciqvanaia l. niWisapologia, „dia“, 2003. </w:t>
      </w: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jinjixaZe j. Tanamedrovepedagogiuriteqnologiebi, (leqciebiskursi), „universali“, 2012.</w:t>
      </w: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Королько В. ОсновиПабликРилейшнз. – Киiв,1997.</w:t>
      </w: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lominaZe s. brendidaTanamedrovebrendingisteqnologiebi, „teqnikuriuniversiteti“, 2011.</w:t>
      </w: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uznaZe d. bavSvisfsiqologia, Sromebi, t.-5, „Tbilisissaxelmwifouniversitetisgamomcemloba“, 2004.</w:t>
      </w: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SaskatchewanSchoolBoardsAssociation, EffectiveCommunicationsandPublicRelationsforBoardsOfEducation, Module 14, 2003,   78  p.</w:t>
      </w:r>
    </w:p>
    <w:p w:rsidR="00E833F3" w:rsidRPr="00E833F3" w:rsidRDefault="00E833F3" w:rsidP="005D01F1">
      <w:pPr>
        <w:pStyle w:val="ListParagraph"/>
        <w:numPr>
          <w:ilvl w:val="0"/>
          <w:numId w:val="1"/>
        </w:numPr>
        <w:tabs>
          <w:tab w:val="left" w:pos="284"/>
        </w:tabs>
        <w:spacing w:after="0" w:line="240" w:lineRule="auto"/>
        <w:ind w:left="0" w:firstLine="0"/>
        <w:contextualSpacing/>
        <w:jc w:val="both"/>
        <w:rPr>
          <w:rFonts w:ascii="Times New Roman" w:hAnsi="Times New Roman"/>
          <w:sz w:val="20"/>
          <w:szCs w:val="20"/>
          <w:lang w:val="ka-GE"/>
        </w:rPr>
      </w:pPr>
      <w:r w:rsidRPr="00E833F3">
        <w:rPr>
          <w:rFonts w:ascii="Times New Roman" w:hAnsi="Times New Roman"/>
          <w:sz w:val="20"/>
          <w:szCs w:val="20"/>
          <w:lang w:val="ka-GE"/>
        </w:rPr>
        <w:t>ganaTlebisfsiqologia, damxmaresaxelmZRvanelopedagogiuriuniversitetisstudentebisaTvis, „sulxan-sabaorbelianissaxelobisTbilisissaxelmwifopedagogiuriuniversiteti“, 2005.</w:t>
      </w:r>
    </w:p>
    <w:p w:rsidR="00E833F3" w:rsidRPr="00E833F3" w:rsidRDefault="00E833F3" w:rsidP="005D01F1">
      <w:pPr>
        <w:jc w:val="both"/>
        <w:rPr>
          <w:sz w:val="10"/>
          <w:szCs w:val="10"/>
          <w:lang w:val="ka-GE"/>
        </w:rPr>
      </w:pPr>
    </w:p>
    <w:p w:rsidR="00E833F3" w:rsidRPr="00E833F3" w:rsidRDefault="00E833F3" w:rsidP="005D01F1">
      <w:pPr>
        <w:jc w:val="both"/>
        <w:rPr>
          <w:rFonts w:ascii="Sylfaen" w:hAnsi="Sylfaen"/>
          <w:b/>
          <w:sz w:val="20"/>
          <w:szCs w:val="20"/>
          <w:lang w:val="ka-GE"/>
        </w:rPr>
      </w:pPr>
    </w:p>
    <w:p w:rsidR="00E833F3" w:rsidRPr="00E833F3" w:rsidRDefault="00E833F3" w:rsidP="005D01F1">
      <w:pPr>
        <w:jc w:val="both"/>
        <w:rPr>
          <w:b/>
          <w:sz w:val="10"/>
          <w:szCs w:val="10"/>
          <w:lang w:val="ka-GE"/>
        </w:rPr>
      </w:pPr>
    </w:p>
    <w:p w:rsidR="00E833F3" w:rsidRPr="00E833F3" w:rsidRDefault="00E833F3" w:rsidP="005D01F1">
      <w:pPr>
        <w:jc w:val="both"/>
        <w:rPr>
          <w:b/>
          <w:sz w:val="20"/>
          <w:szCs w:val="20"/>
          <w:lang w:val="en-US"/>
        </w:rPr>
      </w:pPr>
      <w:r w:rsidRPr="00E833F3">
        <w:rPr>
          <w:b/>
          <w:sz w:val="20"/>
          <w:szCs w:val="20"/>
          <w:lang w:val="en-US"/>
        </w:rPr>
        <w:t>Summary</w:t>
      </w:r>
    </w:p>
    <w:p w:rsidR="00E833F3" w:rsidRPr="00E833F3" w:rsidRDefault="00E833F3" w:rsidP="005D01F1">
      <w:pPr>
        <w:jc w:val="both"/>
        <w:rPr>
          <w:b/>
          <w:sz w:val="10"/>
          <w:szCs w:val="10"/>
          <w:lang w:val="en-US"/>
        </w:rPr>
      </w:pPr>
    </w:p>
    <w:p w:rsidR="00E833F3" w:rsidRPr="00E833F3" w:rsidRDefault="00E833F3" w:rsidP="005D01F1">
      <w:pPr>
        <w:tabs>
          <w:tab w:val="left" w:pos="284"/>
        </w:tabs>
        <w:jc w:val="both"/>
        <w:rPr>
          <w:sz w:val="20"/>
          <w:szCs w:val="20"/>
          <w:lang w:val="en-US"/>
        </w:rPr>
      </w:pPr>
      <w:r w:rsidRPr="00E833F3">
        <w:rPr>
          <w:sz w:val="20"/>
          <w:szCs w:val="20"/>
          <w:lang w:val="en-US"/>
        </w:rPr>
        <w:tab/>
        <w:t>Modern school’s ”Public Relation Technologies” are very different from one another. “Public Relation Service” can contribute to the development of a “Democratic school” by spreading information about this advanced idea. Public Relation Specialist should know well and have creative knowledge of modern pedagogical technologies.</w:t>
      </w:r>
    </w:p>
    <w:p w:rsidR="00E833F3" w:rsidRPr="00E833F3" w:rsidRDefault="00E833F3" w:rsidP="005D01F1">
      <w:pPr>
        <w:tabs>
          <w:tab w:val="left" w:pos="284"/>
        </w:tabs>
        <w:jc w:val="both"/>
        <w:rPr>
          <w:sz w:val="20"/>
          <w:szCs w:val="20"/>
          <w:lang w:val="en-US"/>
        </w:rPr>
      </w:pPr>
      <w:r w:rsidRPr="00E833F3">
        <w:rPr>
          <w:sz w:val="20"/>
          <w:szCs w:val="20"/>
          <w:lang w:val="en-US"/>
        </w:rPr>
        <w:tab/>
        <w:t>An article deals with how public relation specialist can contribute to reach result in individual and differential approaches by means of traditional and authoritarian technologies.</w:t>
      </w:r>
    </w:p>
    <w:p w:rsidR="00E833F3" w:rsidRPr="00E833F3" w:rsidRDefault="00E833F3" w:rsidP="005D01F1">
      <w:pPr>
        <w:jc w:val="both"/>
        <w:rPr>
          <w:sz w:val="10"/>
          <w:szCs w:val="10"/>
          <w:lang w:val="en-US"/>
        </w:rPr>
      </w:pPr>
    </w:p>
    <w:p w:rsidR="00E833F3" w:rsidRPr="00E833F3" w:rsidRDefault="00E833F3" w:rsidP="005D01F1">
      <w:pPr>
        <w:jc w:val="both"/>
        <w:rPr>
          <w:sz w:val="20"/>
          <w:szCs w:val="20"/>
          <w:lang w:val="en-US"/>
        </w:rPr>
      </w:pPr>
      <w:r w:rsidRPr="00E833F3">
        <w:rPr>
          <w:b/>
          <w:sz w:val="20"/>
          <w:szCs w:val="20"/>
          <w:lang w:val="en-US"/>
        </w:rPr>
        <w:t xml:space="preserve">Keywords:   </w:t>
      </w:r>
      <w:r w:rsidRPr="00E833F3">
        <w:rPr>
          <w:sz w:val="20"/>
          <w:szCs w:val="20"/>
          <w:lang w:val="en-US"/>
        </w:rPr>
        <w:t>school life,modern education system, public relation service, traditional-authoritarian technologies, differential and individual approaches, learning- teaching qualities, assessment system, democratic management.</w:t>
      </w:r>
    </w:p>
    <w:p w:rsidR="00E833F3" w:rsidRPr="00E833F3" w:rsidRDefault="00E833F3" w:rsidP="005D01F1">
      <w:pPr>
        <w:jc w:val="both"/>
        <w:rPr>
          <w:sz w:val="20"/>
          <w:szCs w:val="20"/>
          <w:lang w:val="en-US"/>
        </w:rPr>
      </w:pPr>
    </w:p>
    <w:p w:rsidR="00E833F3" w:rsidRPr="00F47C60" w:rsidRDefault="00E833F3" w:rsidP="005D01F1">
      <w:pPr>
        <w:jc w:val="both"/>
        <w:rPr>
          <w:b/>
          <w:sz w:val="20"/>
          <w:szCs w:val="20"/>
          <w:lang w:val="en-US"/>
        </w:rPr>
      </w:pPr>
    </w:p>
    <w:p w:rsidR="00E833F3" w:rsidRPr="00F47C60" w:rsidRDefault="00E833F3" w:rsidP="005D01F1">
      <w:pPr>
        <w:jc w:val="both"/>
        <w:rPr>
          <w:sz w:val="10"/>
          <w:szCs w:val="10"/>
          <w:lang w:val="en-US"/>
        </w:rPr>
      </w:pPr>
    </w:p>
    <w:p w:rsidR="00E833F3" w:rsidRPr="00E833F3" w:rsidRDefault="00E833F3" w:rsidP="005D01F1">
      <w:pPr>
        <w:jc w:val="both"/>
        <w:rPr>
          <w:b/>
          <w:sz w:val="20"/>
          <w:szCs w:val="20"/>
        </w:rPr>
      </w:pPr>
      <w:r w:rsidRPr="00E833F3">
        <w:rPr>
          <w:b/>
          <w:sz w:val="20"/>
          <w:szCs w:val="20"/>
        </w:rPr>
        <w:t>Резюме</w:t>
      </w:r>
    </w:p>
    <w:p w:rsidR="00E833F3" w:rsidRPr="00E833F3" w:rsidRDefault="00E833F3" w:rsidP="005D01F1">
      <w:pPr>
        <w:jc w:val="both"/>
        <w:rPr>
          <w:sz w:val="20"/>
          <w:szCs w:val="20"/>
        </w:rPr>
      </w:pPr>
    </w:p>
    <w:p w:rsidR="00E833F3" w:rsidRPr="00E833F3" w:rsidRDefault="00E833F3" w:rsidP="005D01F1">
      <w:pPr>
        <w:tabs>
          <w:tab w:val="left" w:pos="284"/>
        </w:tabs>
        <w:jc w:val="both"/>
        <w:rPr>
          <w:sz w:val="20"/>
          <w:szCs w:val="20"/>
        </w:rPr>
      </w:pPr>
      <w:r w:rsidRPr="00E833F3">
        <w:rPr>
          <w:sz w:val="20"/>
          <w:szCs w:val="20"/>
        </w:rPr>
        <w:tab/>
        <w:t xml:space="preserve"> «Технологии по связям с общественностью» современной школы крайне отличаются друг от друга. Служба по связям с общественностью может внести огромный вклад и в создании «демократической школы» путем распространения информации об этой ведущей идее. Специалист по связям с общественностью должен быть знаком и с творческой точки зрения понимать современные педагогические технологии. </w:t>
      </w:r>
    </w:p>
    <w:p w:rsidR="00E833F3" w:rsidRPr="00E833F3" w:rsidRDefault="00E833F3" w:rsidP="005D01F1">
      <w:pPr>
        <w:tabs>
          <w:tab w:val="left" w:pos="284"/>
        </w:tabs>
        <w:jc w:val="both"/>
        <w:rPr>
          <w:sz w:val="20"/>
          <w:szCs w:val="20"/>
        </w:rPr>
      </w:pPr>
      <w:r w:rsidRPr="00E833F3">
        <w:rPr>
          <w:sz w:val="20"/>
          <w:szCs w:val="20"/>
        </w:rPr>
        <w:tab/>
        <w:t xml:space="preserve">В представленной статье речь идет о способах достижения определенных результатов с помощью специалиста по связам с ответственностью с использованием традиционных или авторитарных технологий, индивидуальных и дифференцированных методов обучения.  </w:t>
      </w:r>
    </w:p>
    <w:p w:rsidR="00E833F3" w:rsidRPr="00E833F3" w:rsidRDefault="00E833F3" w:rsidP="005D01F1">
      <w:pPr>
        <w:jc w:val="both"/>
        <w:rPr>
          <w:b/>
          <w:sz w:val="10"/>
          <w:szCs w:val="10"/>
        </w:rPr>
      </w:pPr>
    </w:p>
    <w:p w:rsidR="00E833F3" w:rsidRPr="00E833F3" w:rsidRDefault="00E833F3" w:rsidP="005D01F1">
      <w:pPr>
        <w:jc w:val="both"/>
        <w:rPr>
          <w:b/>
          <w:sz w:val="20"/>
          <w:szCs w:val="20"/>
        </w:rPr>
      </w:pPr>
      <w:r w:rsidRPr="00E833F3">
        <w:rPr>
          <w:b/>
          <w:sz w:val="20"/>
          <w:szCs w:val="20"/>
        </w:rPr>
        <w:t xml:space="preserve">Ключевые слова: </w:t>
      </w:r>
      <w:r w:rsidRPr="00E833F3">
        <w:rPr>
          <w:sz w:val="20"/>
          <w:szCs w:val="20"/>
        </w:rPr>
        <w:t xml:space="preserve">Школьная жизнь, современная система образования, Служба по связям с общественностью, традиционно-авторитарные технологии, дифференцированные и индивидуальные методы, обучение-качество обучения, система оценки, демократическое управление. </w:t>
      </w:r>
    </w:p>
    <w:p w:rsidR="00E833F3" w:rsidRPr="00E833F3" w:rsidRDefault="00E833F3" w:rsidP="005D01F1">
      <w:pPr>
        <w:jc w:val="both"/>
        <w:rPr>
          <w:b/>
          <w:sz w:val="10"/>
          <w:szCs w:val="10"/>
        </w:rPr>
      </w:pPr>
    </w:p>
    <w:p w:rsidR="00E833F3" w:rsidRPr="00E833F3" w:rsidRDefault="00E833F3" w:rsidP="005D01F1">
      <w:pPr>
        <w:jc w:val="both"/>
        <w:rPr>
          <w:sz w:val="20"/>
          <w:szCs w:val="20"/>
        </w:rPr>
      </w:pPr>
      <w:r w:rsidRPr="00E833F3">
        <w:rPr>
          <w:b/>
          <w:sz w:val="20"/>
          <w:szCs w:val="20"/>
        </w:rPr>
        <w:t>Рецензент:</w:t>
      </w:r>
      <w:r w:rsidRPr="00E833F3">
        <w:rPr>
          <w:sz w:val="18"/>
          <w:szCs w:val="20"/>
        </w:rPr>
        <w:t>А</w:t>
      </w:r>
      <w:r w:rsidRPr="00E833F3">
        <w:rPr>
          <w:sz w:val="20"/>
          <w:szCs w:val="20"/>
        </w:rPr>
        <w:t>ссоциированный профессор Роза Гаприндашвили, Грузинский технический университет.</w:t>
      </w:r>
    </w:p>
    <w:p w:rsidR="00E833F3" w:rsidRPr="00E833F3" w:rsidRDefault="00E833F3" w:rsidP="005D01F1">
      <w:pPr>
        <w:jc w:val="both"/>
        <w:rPr>
          <w:sz w:val="20"/>
          <w:szCs w:val="20"/>
        </w:rPr>
      </w:pPr>
    </w:p>
    <w:p w:rsidR="00E833F3" w:rsidRPr="00E833F3" w:rsidRDefault="00E833F3" w:rsidP="005D01F1">
      <w:pPr>
        <w:jc w:val="both"/>
        <w:rPr>
          <w:sz w:val="20"/>
          <w:szCs w:val="20"/>
        </w:rPr>
      </w:pPr>
    </w:p>
    <w:p w:rsidR="00E833F3" w:rsidRDefault="00E833F3" w:rsidP="00446D19">
      <w:pPr>
        <w:jc w:val="both"/>
        <w:rPr>
          <w:rFonts w:ascii="Sylfaen" w:hAnsi="Sylfaen"/>
          <w:sz w:val="20"/>
          <w:szCs w:val="20"/>
        </w:rPr>
      </w:pPr>
    </w:p>
    <w:p w:rsidR="005D01F1" w:rsidRDefault="005D01F1" w:rsidP="00446D19">
      <w:pPr>
        <w:jc w:val="both"/>
        <w:rPr>
          <w:rFonts w:ascii="Sylfaen" w:hAnsi="Sylfaen"/>
          <w:sz w:val="20"/>
          <w:szCs w:val="20"/>
        </w:rPr>
      </w:pPr>
    </w:p>
    <w:p w:rsidR="005D01F1" w:rsidRPr="00E833F3" w:rsidRDefault="005D01F1" w:rsidP="00446D19">
      <w:pPr>
        <w:jc w:val="both"/>
        <w:rPr>
          <w:sz w:val="20"/>
          <w:szCs w:val="20"/>
        </w:rPr>
      </w:pPr>
    </w:p>
    <w:p w:rsidR="00E833F3" w:rsidRPr="00E833F3" w:rsidRDefault="00E833F3" w:rsidP="00446D19">
      <w:pPr>
        <w:jc w:val="both"/>
        <w:rPr>
          <w:sz w:val="20"/>
          <w:szCs w:val="20"/>
        </w:rPr>
      </w:pPr>
    </w:p>
    <w:p w:rsidR="00E833F3" w:rsidRPr="00E833F3" w:rsidRDefault="00E833F3" w:rsidP="00446D19">
      <w:pPr>
        <w:jc w:val="both"/>
        <w:rPr>
          <w:sz w:val="20"/>
          <w:szCs w:val="20"/>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p w:rsidR="00BC7F1C" w:rsidRDefault="00BC7F1C" w:rsidP="00446D19">
      <w:pPr>
        <w:jc w:val="center"/>
        <w:rPr>
          <w:rFonts w:ascii="Sylfaen" w:hAnsi="Sylfaen" w:cs="Sylfaen"/>
          <w:b/>
          <w:sz w:val="20"/>
          <w:szCs w:val="20"/>
          <w:lang w:val="ka-GE"/>
        </w:rPr>
      </w:pPr>
    </w:p>
    <w:sectPr w:rsidR="00BC7F1C" w:rsidSect="00BC7F1C">
      <w:footerReference w:type="default" r:id="rId7"/>
      <w:pgSz w:w="11906" w:h="16838" w:code="9"/>
      <w:pgMar w:top="1134"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45" w:rsidRDefault="000A3945" w:rsidP="00E833F3">
      <w:r>
        <w:separator/>
      </w:r>
    </w:p>
  </w:endnote>
  <w:endnote w:type="continuationSeparator" w:id="1">
    <w:p w:rsidR="000A3945" w:rsidRDefault="000A3945" w:rsidP="00E8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29958"/>
      <w:docPartObj>
        <w:docPartGallery w:val="Page Numbers (Bottom of Page)"/>
        <w:docPartUnique/>
      </w:docPartObj>
    </w:sdtPr>
    <w:sdtContent>
      <w:p w:rsidR="00E833F3" w:rsidRDefault="009417BD">
        <w:pPr>
          <w:pStyle w:val="Footer"/>
          <w:jc w:val="center"/>
        </w:pPr>
        <w:r>
          <w:fldChar w:fldCharType="begin"/>
        </w:r>
        <w:r w:rsidR="00E833F3">
          <w:instrText>PAGE   \* MERGEFORMAT</w:instrText>
        </w:r>
        <w:r>
          <w:fldChar w:fldCharType="separate"/>
        </w:r>
        <w:r w:rsidR="00132C7C">
          <w:rPr>
            <w:noProof/>
          </w:rPr>
          <w:t>1</w:t>
        </w:r>
        <w:r>
          <w:fldChar w:fldCharType="end"/>
        </w:r>
      </w:p>
    </w:sdtContent>
  </w:sdt>
  <w:p w:rsidR="00E833F3" w:rsidRDefault="00E83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45" w:rsidRDefault="000A3945" w:rsidP="00E833F3">
      <w:r>
        <w:separator/>
      </w:r>
    </w:p>
  </w:footnote>
  <w:footnote w:type="continuationSeparator" w:id="1">
    <w:p w:rsidR="000A3945" w:rsidRDefault="000A3945" w:rsidP="00E83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231"/>
    <w:multiLevelType w:val="hybridMultilevel"/>
    <w:tmpl w:val="A698A92E"/>
    <w:lvl w:ilvl="0" w:tplc="D3BC5B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C37FD"/>
    <w:multiLevelType w:val="hybridMultilevel"/>
    <w:tmpl w:val="3094F8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AA118F8"/>
    <w:multiLevelType w:val="hybridMultilevel"/>
    <w:tmpl w:val="E3B6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0F2BBE"/>
    <w:multiLevelType w:val="hybridMultilevel"/>
    <w:tmpl w:val="B22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741DC"/>
    <w:multiLevelType w:val="hybridMultilevel"/>
    <w:tmpl w:val="BDAE7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036ED0"/>
    <w:rsid w:val="00035B81"/>
    <w:rsid w:val="00036ED0"/>
    <w:rsid w:val="000A3945"/>
    <w:rsid w:val="000E52CF"/>
    <w:rsid w:val="00130AB0"/>
    <w:rsid w:val="00132C7C"/>
    <w:rsid w:val="0016380F"/>
    <w:rsid w:val="001930DA"/>
    <w:rsid w:val="001C518E"/>
    <w:rsid w:val="001D7D30"/>
    <w:rsid w:val="00210E2A"/>
    <w:rsid w:val="002502DF"/>
    <w:rsid w:val="00264533"/>
    <w:rsid w:val="003568F3"/>
    <w:rsid w:val="003E3C92"/>
    <w:rsid w:val="0044662D"/>
    <w:rsid w:val="00446D19"/>
    <w:rsid w:val="004C5CDA"/>
    <w:rsid w:val="004D0431"/>
    <w:rsid w:val="004D0839"/>
    <w:rsid w:val="0051557D"/>
    <w:rsid w:val="005D01D1"/>
    <w:rsid w:val="005D01F1"/>
    <w:rsid w:val="006118B6"/>
    <w:rsid w:val="0069198B"/>
    <w:rsid w:val="006D0DC7"/>
    <w:rsid w:val="007A56A1"/>
    <w:rsid w:val="00877B89"/>
    <w:rsid w:val="00901B48"/>
    <w:rsid w:val="009417BD"/>
    <w:rsid w:val="00964D8F"/>
    <w:rsid w:val="00967C5C"/>
    <w:rsid w:val="009B6C44"/>
    <w:rsid w:val="00A0332F"/>
    <w:rsid w:val="00A0756B"/>
    <w:rsid w:val="00A365DE"/>
    <w:rsid w:val="00A43F64"/>
    <w:rsid w:val="00A45F60"/>
    <w:rsid w:val="00AD43A6"/>
    <w:rsid w:val="00B05D44"/>
    <w:rsid w:val="00B56D8A"/>
    <w:rsid w:val="00BC7F1C"/>
    <w:rsid w:val="00C106FE"/>
    <w:rsid w:val="00C139D0"/>
    <w:rsid w:val="00CB7808"/>
    <w:rsid w:val="00D002AB"/>
    <w:rsid w:val="00D03106"/>
    <w:rsid w:val="00D1699C"/>
    <w:rsid w:val="00D45C03"/>
    <w:rsid w:val="00D7159D"/>
    <w:rsid w:val="00DD5E62"/>
    <w:rsid w:val="00DF26C2"/>
    <w:rsid w:val="00E66A73"/>
    <w:rsid w:val="00E833F3"/>
    <w:rsid w:val="00E9776A"/>
    <w:rsid w:val="00EB54D0"/>
    <w:rsid w:val="00EC5356"/>
    <w:rsid w:val="00F47C60"/>
    <w:rsid w:val="00FC1B97"/>
    <w:rsid w:val="00FE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F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E833F3"/>
    <w:pPr>
      <w:keepNext/>
      <w:spacing w:line="360" w:lineRule="auto"/>
      <w:ind w:firstLine="500"/>
      <w:outlineLvl w:val="0"/>
    </w:pPr>
    <w:rPr>
      <w:rFonts w:ascii="AcadNusx" w:hAnsi="AcadNusx"/>
      <w:b/>
      <w:i/>
      <w:iCs/>
      <w:kern w:val="144"/>
      <w:position w:val="-10"/>
      <w:szCs w:val="20"/>
      <w:u w:color="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Points,List Paragraph2,MAIN CONTENT,Normal numbered,Issue Action POC,3,POCG Table Text"/>
    <w:basedOn w:val="Normal"/>
    <w:link w:val="ListParagraphChar"/>
    <w:uiPriority w:val="34"/>
    <w:qFormat/>
    <w:rsid w:val="00E833F3"/>
    <w:pPr>
      <w:spacing w:after="200" w:line="276" w:lineRule="auto"/>
      <w:ind w:left="720"/>
    </w:pPr>
    <w:rPr>
      <w:rFonts w:ascii="Calibri" w:hAnsi="Calibri"/>
      <w:sz w:val="22"/>
      <w:szCs w:val="2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Points Char,List Paragraph2 Char,MAIN CONTENT Char,3 Char"/>
    <w:link w:val="ListParagraph"/>
    <w:uiPriority w:val="34"/>
    <w:locked/>
    <w:rsid w:val="00E833F3"/>
    <w:rPr>
      <w:rFonts w:ascii="Calibri" w:eastAsia="Times New Roman" w:hAnsi="Calibri" w:cs="Times New Roman"/>
    </w:rPr>
  </w:style>
  <w:style w:type="character" w:customStyle="1" w:styleId="Heading1Char">
    <w:name w:val="Heading 1 Char"/>
    <w:basedOn w:val="DefaultParagraphFont"/>
    <w:link w:val="Heading1"/>
    <w:uiPriority w:val="9"/>
    <w:rsid w:val="00E833F3"/>
    <w:rPr>
      <w:rFonts w:ascii="AcadNusx" w:eastAsia="Times New Roman" w:hAnsi="AcadNusx" w:cs="Times New Roman"/>
      <w:b/>
      <w:i/>
      <w:iCs/>
      <w:kern w:val="144"/>
      <w:position w:val="-10"/>
      <w:sz w:val="24"/>
      <w:szCs w:val="20"/>
      <w:u w:color="FF0000"/>
      <w:lang w:val="en-US" w:eastAsia="ru-RU"/>
    </w:rPr>
  </w:style>
  <w:style w:type="paragraph" w:customStyle="1" w:styleId="Default">
    <w:name w:val="Default"/>
    <w:rsid w:val="00E833F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E833F3"/>
    <w:pPr>
      <w:tabs>
        <w:tab w:val="center" w:pos="4677"/>
        <w:tab w:val="right" w:pos="9355"/>
      </w:tabs>
    </w:pPr>
  </w:style>
  <w:style w:type="character" w:customStyle="1" w:styleId="HeaderChar">
    <w:name w:val="Header Char"/>
    <w:basedOn w:val="DefaultParagraphFont"/>
    <w:link w:val="Header"/>
    <w:uiPriority w:val="99"/>
    <w:rsid w:val="00E833F3"/>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833F3"/>
    <w:pPr>
      <w:tabs>
        <w:tab w:val="center" w:pos="4677"/>
        <w:tab w:val="right" w:pos="9355"/>
      </w:tabs>
    </w:pPr>
  </w:style>
  <w:style w:type="character" w:customStyle="1" w:styleId="FooterChar">
    <w:name w:val="Footer Char"/>
    <w:basedOn w:val="DefaultParagraphFont"/>
    <w:link w:val="Footer"/>
    <w:uiPriority w:val="99"/>
    <w:rsid w:val="00E833F3"/>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446D19"/>
    <w:pPr>
      <w:spacing w:before="100" w:beforeAutospacing="1" w:after="100" w:afterAutospacing="1"/>
    </w:pPr>
  </w:style>
  <w:style w:type="character" w:styleId="Strong">
    <w:name w:val="Strong"/>
    <w:basedOn w:val="DefaultParagraphFont"/>
    <w:uiPriority w:val="22"/>
    <w:qFormat/>
    <w:rsid w:val="00446D19"/>
    <w:rPr>
      <w:b/>
      <w:bCs/>
    </w:rPr>
  </w:style>
  <w:style w:type="paragraph" w:styleId="BalloonText">
    <w:name w:val="Balloon Text"/>
    <w:basedOn w:val="Normal"/>
    <w:link w:val="BalloonTextChar"/>
    <w:uiPriority w:val="99"/>
    <w:semiHidden/>
    <w:unhideWhenUsed/>
    <w:rsid w:val="00C13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D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2259</Words>
  <Characters>12882</Characters>
  <Application>Microsoft Office Word</Application>
  <DocSecurity>0</DocSecurity>
  <Lines>107</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34</cp:revision>
  <cp:lastPrinted>2019-03-06T08:10:00Z</cp:lastPrinted>
  <dcterms:created xsi:type="dcterms:W3CDTF">2019-03-06T08:15:00Z</dcterms:created>
  <dcterms:modified xsi:type="dcterms:W3CDTF">2019-11-17T13:10:00Z</dcterms:modified>
</cp:coreProperties>
</file>