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3F" w:rsidRPr="00E82365" w:rsidRDefault="0017683F" w:rsidP="0017683F">
      <w:pPr>
        <w:spacing w:after="0" w:line="240" w:lineRule="auto"/>
        <w:textAlignment w:val="baseline"/>
        <w:outlineLvl w:val="0"/>
        <w:rPr>
          <w:rFonts w:ascii="Sylfaen" w:eastAsia="Times New Roman" w:hAnsi="Sylfaen" w:cs="Sylfaen"/>
          <w:b/>
          <w:color w:val="333333"/>
          <w:kern w:val="36"/>
          <w:sz w:val="33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  <w:t xml:space="preserve">                 </w:t>
      </w:r>
      <w:r w:rsidRPr="00E82365">
        <w:rPr>
          <w:rFonts w:ascii="Sylfaen" w:eastAsia="Times New Roman" w:hAnsi="Sylfaen" w:cs="Sylfaen"/>
          <w:b/>
          <w:color w:val="333333"/>
          <w:kern w:val="36"/>
          <w:sz w:val="33"/>
          <w:szCs w:val="33"/>
          <w:lang w:val="ka-GE"/>
        </w:rPr>
        <w:t>შემაჯამებელი  ტესტი მათემატიკაში</w:t>
      </w:r>
    </w:p>
    <w:p w:rsidR="0017683F" w:rsidRPr="0017683F" w:rsidRDefault="0017683F" w:rsidP="0017683F">
      <w:pPr>
        <w:spacing w:after="0" w:line="240" w:lineRule="auto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</w:p>
    <w:p w:rsidR="0017683F" w:rsidRDefault="0017683F" w:rsidP="0017683F">
      <w:pPr>
        <w:spacing w:after="0" w:line="240" w:lineRule="auto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 w:rsidRPr="0017683F"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       შემაჯამებელი დავალების  კომპონენტი  მათემატიკაში  უკავშირდება სწავლა-სწავლების  შედეგს. ამ კომპონენტში</w:t>
      </w: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  უნდა შეფასდეს ერთი სასწავლო მონაკვეთის  (პარაგრაფის,  თემის,  თავის  საკითხი)  შესწავლა- დამუშავების  შედეგად  მიღებული შედეგები.  კონკრეტული სასწავლო ერთეულის დასრულების შემდეგ მოსწავლემ უნდა შეძლოს მათემატიკით განსაზღვრული ცოდნისა და უნარების წარმოჩენა.  შემაჯამებელი დავალებები უნდა აფასებდეს  საგნობრივი პროგრამით  განსაზღვრულ შედეგებს.</w:t>
      </w:r>
      <w:r w:rsidR="008916C2"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       სტანდარტის         მოთხოვნათა შესაბამისად რეკომენდირებულია შემაჯამებელ  დავალებათა რამოდენიმე ფორმით  გამოყენება.</w:t>
      </w:r>
    </w:p>
    <w:p w:rsidR="008916C2" w:rsidRDefault="008916C2" w:rsidP="008916C2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1.     </w:t>
      </w:r>
      <w:r w:rsidRPr="008916C2"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 ტესტურ  ამოცანასთან დაკავშირებული   ღია  ან დახურული (რამოდენიმე შესაძლო პასუხს შორის  სწორი პასუხის შერჩევა</w:t>
      </w: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>,   შესაბამისობის  დამყარება,   სწორი  თანმიმდევრობით დალაგება) ტიპის დავალებები;</w:t>
      </w:r>
    </w:p>
    <w:p w:rsidR="008916C2" w:rsidRDefault="008916C2" w:rsidP="008916C2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>2.     ტესტის წაკითხვა და მონაცემთა ანალიზით  (გამოთვლების ან ლოგიკური  მსჯელობის საფუძველზე)  მიღებული დასკვნის გადმოცემა და დასაბუთება( მათ შორის ისეთი ტესტი, რომელიც შეიცავს დიაგრამებსა და ცხრილებს);</w:t>
      </w:r>
    </w:p>
    <w:p w:rsidR="008916C2" w:rsidRDefault="008916C2" w:rsidP="008916C2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3.    განტოლების ამოხსნა,  ასოითი  გამოსახულებების გამარტივება,  რიცხვითი </w:t>
      </w:r>
    </w:p>
    <w:p w:rsidR="008916C2" w:rsidRDefault="008916C2" w:rsidP="008916C2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>გამოსახულების  მნიშვნელობის   გამოთვლა;</w:t>
      </w:r>
    </w:p>
    <w:p w:rsidR="008916C2" w:rsidRDefault="008916C2" w:rsidP="008916C2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>4.     გეომეტრიული  ამოცანა,  რომელშიც მოსწავლეს  მოეთხოება  ფიგურის  თვისებების  დადგენა,  ზომების  განსაზღვრა,  ფიგურის  აგება;</w:t>
      </w:r>
    </w:p>
    <w:p w:rsidR="006661DC" w:rsidRDefault="008916C2" w:rsidP="00E82365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>5.   ამოცანა,  რომელშიც  წინასწარ  განსაზღვრული  მმონაცემების  საფუძველზე  მოსწავლეს  მოეთხოვება  მოცემული ფაქტის  დასაბუთება  ან  უარყოფა</w:t>
      </w:r>
    </w:p>
    <w:p w:rsidR="0017683F" w:rsidRPr="006661DC" w:rsidRDefault="008916C2" w:rsidP="00E82365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>( მაგ:თეორემის</w:t>
      </w:r>
      <w:r w:rsidR="00E82365"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  დამტკიცება</w:t>
      </w:r>
      <w:r w:rsidR="00E82365">
        <w:rPr>
          <w:rFonts w:ascii="Sylfaen" w:eastAsia="Times New Roman" w:hAnsi="Sylfaen" w:cs="Sylfaen"/>
          <w:color w:val="333333"/>
          <w:kern w:val="36"/>
          <w:sz w:val="24"/>
          <w:szCs w:val="33"/>
        </w:rPr>
        <w:t>.</w:t>
      </w:r>
      <w:r w:rsidR="006661DC"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>)</w:t>
      </w:r>
    </w:p>
    <w:p w:rsidR="00E82365" w:rsidRDefault="00E82365" w:rsidP="00E82365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b/>
          <w:color w:val="333333"/>
          <w:kern w:val="36"/>
          <w:sz w:val="24"/>
          <w:szCs w:val="33"/>
          <w:lang w:val="ka-GE"/>
        </w:rPr>
      </w:pPr>
      <w:r w:rsidRPr="00E82365">
        <w:rPr>
          <w:rFonts w:ascii="Sylfaen" w:eastAsia="Times New Roman" w:hAnsi="Sylfaen" w:cs="Sylfaen"/>
          <w:b/>
          <w:color w:val="333333"/>
          <w:kern w:val="36"/>
          <w:sz w:val="24"/>
          <w:szCs w:val="33"/>
          <w:lang w:val="ka-GE"/>
        </w:rPr>
        <w:t>მოთხოვნ</w:t>
      </w:r>
      <w:r w:rsidR="002C48F8">
        <w:rPr>
          <w:rFonts w:ascii="Sylfaen" w:eastAsia="Times New Roman" w:hAnsi="Sylfaen" w:cs="Sylfaen"/>
          <w:b/>
          <w:color w:val="333333"/>
          <w:kern w:val="36"/>
          <w:sz w:val="24"/>
          <w:szCs w:val="33"/>
          <w:lang w:val="ka-GE"/>
        </w:rPr>
        <w:t>ები  რომელსაც  უნდა  აკმაყოფილებდე</w:t>
      </w:r>
      <w:r w:rsidRPr="00E82365">
        <w:rPr>
          <w:rFonts w:ascii="Sylfaen" w:eastAsia="Times New Roman" w:hAnsi="Sylfaen" w:cs="Sylfaen"/>
          <w:b/>
          <w:color w:val="333333"/>
          <w:kern w:val="36"/>
          <w:sz w:val="24"/>
          <w:szCs w:val="33"/>
          <w:lang w:val="ka-GE"/>
        </w:rPr>
        <w:t>ს   შემაჯამებელი დავალებები:</w:t>
      </w:r>
    </w:p>
    <w:p w:rsidR="00E82365" w:rsidRDefault="00E82365" w:rsidP="00E82365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sym w:font="Wingdings 2" w:char="F097"/>
      </w: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   დავალების თითოეულ ტიპს  უნდა ახლდეს  თავისი შეფასების   ზოგადი რუბრიკა;</w:t>
      </w:r>
    </w:p>
    <w:p w:rsidR="00E82365" w:rsidRDefault="00E82365" w:rsidP="00E82365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sym w:font="Wingdings 2" w:char="F097"/>
      </w: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 ზოგადი რუბრიკა უნდა დაზუსტდეს კონკრეტული  დავალების  პირობისა და გავლილი მასალის  გათვალისწინებით;</w:t>
      </w:r>
    </w:p>
    <w:p w:rsidR="00E82365" w:rsidRDefault="00E82365" w:rsidP="00E82365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sym w:font="Wingdings 2" w:char="F097"/>
      </w: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  10 ქულა უნდა გადანაწილდეს    რუბრიკაში  შემავალ  კრიტერიუმებზე;</w:t>
      </w:r>
    </w:p>
    <w:p w:rsidR="00E82365" w:rsidRDefault="00E82365" w:rsidP="00E82365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sym w:font="Wingdings 2" w:char="F097"/>
      </w: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  მითითებული  უნდა იყოს  სტანდარტის  ის  შედეგები, რომელთა  შემოწმებასაც</w:t>
      </w:r>
    </w:p>
    <w:p w:rsidR="00E93FEE" w:rsidRDefault="00E82365" w:rsidP="00E93FEE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ემსახურება შემაჯამებელი დავალება. </w:t>
      </w:r>
    </w:p>
    <w:p w:rsidR="00E93FEE" w:rsidRDefault="00E93FEE" w:rsidP="00E93FEE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</w:rPr>
      </w:pPr>
    </w:p>
    <w:p w:rsidR="00E93FEE" w:rsidRDefault="00E93FEE" w:rsidP="00E93FEE">
      <w:pPr>
        <w:spacing w:after="0" w:line="240" w:lineRule="auto"/>
        <w:ind w:left="345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</w:rPr>
      </w:pPr>
    </w:p>
    <w:p w:rsidR="00632973" w:rsidRDefault="00632973" w:rsidP="00632973">
      <w:pPr>
        <w:spacing w:after="0" w:line="240" w:lineRule="auto"/>
        <w:textAlignment w:val="baseline"/>
        <w:outlineLvl w:val="0"/>
        <w:rPr>
          <w:rFonts w:ascii="Sylfaen" w:hAnsi="Sylfaen"/>
        </w:rPr>
      </w:pPr>
    </w:p>
    <w:p w:rsidR="00810438" w:rsidRDefault="00EC18CC" w:rsidP="00632973">
      <w:pPr>
        <w:spacing w:after="0" w:line="240" w:lineRule="auto"/>
        <w:textAlignment w:val="baseline"/>
        <w:outlineLvl w:val="0"/>
        <w:rPr>
          <w:rFonts w:ascii="Sylfaen" w:eastAsia="Times New Roman" w:hAnsi="Sylfaen" w:cs="Sylfaen"/>
          <w:b/>
          <w:color w:val="333333"/>
          <w:kern w:val="36"/>
          <w:sz w:val="24"/>
          <w:szCs w:val="33"/>
          <w:lang w:val="ka-GE"/>
        </w:rPr>
      </w:pPr>
      <w:r>
        <w:rPr>
          <w:rFonts w:ascii="Sylfaen" w:hAnsi="Sylfaen"/>
        </w:rPr>
        <w:t xml:space="preserve">                                    </w:t>
      </w:r>
      <w:r w:rsidR="005B693F" w:rsidRPr="00810438">
        <w:rPr>
          <w:rFonts w:ascii="Sylfaen" w:eastAsia="Times New Roman" w:hAnsi="Sylfaen" w:cs="Sylfaen"/>
          <w:b/>
          <w:color w:val="333333"/>
          <w:kern w:val="36"/>
          <w:sz w:val="24"/>
          <w:szCs w:val="33"/>
          <w:lang w:val="ka-GE"/>
        </w:rPr>
        <w:t xml:space="preserve">განვიხილავ  ერთ  კონკრეტულ  მაგალითს: </w:t>
      </w:r>
    </w:p>
    <w:p w:rsidR="005B693F" w:rsidRPr="00251C0D" w:rsidRDefault="00810438" w:rsidP="00632973">
      <w:pPr>
        <w:spacing w:after="0" w:line="240" w:lineRule="auto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 w:rsidRPr="00251C0D"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   </w:t>
      </w:r>
      <w:r w:rsidRPr="00251C0D">
        <w:rPr>
          <w:rFonts w:ascii="Sylfaen" w:eastAsia="Times New Roman" w:hAnsi="Sylfaen" w:cs="Sylfaen"/>
          <w:color w:val="333333"/>
          <w:kern w:val="36"/>
          <w:sz w:val="24"/>
          <w:szCs w:val="33"/>
        </w:rPr>
        <w:t>IX</w:t>
      </w:r>
      <w:r w:rsidR="005B693F" w:rsidRPr="00251C0D"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  </w:t>
      </w:r>
      <w:r w:rsidRPr="00251C0D"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>კლასში    წრფივი   ფუნქციის   შესწავლის   შემდეგ   დავგეგმე  შემაჯამებელი  გაკვეთილი,  დავალება ორი ნაწილისაგან შედგებოდა :1.  ტესტური სამუშაო  -შედგებოდა   დახურული  კითხვებით</w:t>
      </w:r>
      <w:r w:rsidR="004E7049" w:rsidRPr="00251C0D"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>.( ოთხი სავარაუდო პასუხი)</w:t>
      </w:r>
    </w:p>
    <w:p w:rsidR="004E7049" w:rsidRPr="00251C0D" w:rsidRDefault="004E7049" w:rsidP="00632973">
      <w:pPr>
        <w:spacing w:after="0" w:line="240" w:lineRule="auto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 w:rsidRPr="00251C0D"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>2.  ორი ამოცანა,  რომელიც  მსჯელობა დასაბუთებას მოითხოვს.(თითო 2 ქულიანი)</w:t>
      </w:r>
    </w:p>
    <w:p w:rsidR="00EC18CC" w:rsidRDefault="004E7049" w:rsidP="00EC18CC">
      <w:pPr>
        <w:spacing w:after="0" w:line="240" w:lineRule="auto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</w:rPr>
      </w:pPr>
      <w:r w:rsidRPr="00251C0D"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  <w:t xml:space="preserve">მსგავსი ტიპის დავალებებზე უვითარდებათ  მაღალი სააზროვნო </w:t>
      </w:r>
    </w:p>
    <w:p w:rsidR="0084043A" w:rsidRPr="00EC18CC" w:rsidRDefault="00EC18CC" w:rsidP="00EC18CC">
      <w:pPr>
        <w:spacing w:after="0" w:line="240" w:lineRule="auto"/>
        <w:textAlignment w:val="baseline"/>
        <w:outlineLvl w:val="0"/>
        <w:rPr>
          <w:rFonts w:ascii="Sylfaen" w:eastAsia="Times New Roman" w:hAnsi="Sylfaen" w:cs="Sylfaen"/>
          <w:color w:val="333333"/>
          <w:kern w:val="36"/>
          <w:sz w:val="24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4"/>
          <w:szCs w:val="33"/>
        </w:rPr>
        <w:lastRenderedPageBreak/>
        <w:t xml:space="preserve">                                                   </w:t>
      </w:r>
      <w:r w:rsidR="0084043A">
        <w:rPr>
          <w:rFonts w:ascii="Sylfaen" w:eastAsia="Times New Roman" w:hAnsi="Sylfaen" w:cs="Sylfaen"/>
          <w:b/>
          <w:color w:val="333333"/>
          <w:kern w:val="36"/>
          <w:sz w:val="24"/>
          <w:szCs w:val="33"/>
          <w:lang w:val="ka-GE"/>
        </w:rPr>
        <w:t xml:space="preserve">  </w:t>
      </w:r>
      <w:r w:rsidR="0084043A" w:rsidRPr="0084043A">
        <w:rPr>
          <w:rFonts w:ascii="Sylfaen" w:eastAsia="Times New Roman" w:hAnsi="Sylfaen" w:cs="Sylfaen"/>
          <w:b/>
          <w:color w:val="333333"/>
          <w:kern w:val="36"/>
          <w:sz w:val="24"/>
          <w:szCs w:val="33"/>
          <w:lang w:val="ka-GE"/>
        </w:rPr>
        <w:t>შემაჯამებელი გაკვეთილის გეგმა</w:t>
      </w:r>
    </w:p>
    <w:p w:rsidR="0017683F" w:rsidRPr="0017683F" w:rsidRDefault="0017683F" w:rsidP="001768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7683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4043A" w:rsidRPr="0017683F" w:rsidRDefault="0017683F" w:rsidP="0017683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683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9" w:history="1">
        <w:r w:rsidR="004F67AB">
          <w:rPr>
            <w:rFonts w:ascii="inherit" w:eastAsia="Times New Roman" w:hAnsi="inherit" w:cs="Times New Roman"/>
            <w:color w:val="FF3C00"/>
            <w:sz w:val="24"/>
            <w:szCs w:val="24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hgfontsizeimgdec" o:spid="_x0000_i1025" type="#_x0000_t75" alt="a-" href="javascript:void(0);" style="width:24pt;height:24pt" o:button="t"/>
          </w:pict>
        </w:r>
      </w:hyperlink>
      <w:r w:rsidRPr="0017683F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hyperlink r:id="rId10" w:history="1">
        <w:r w:rsidR="004F67AB">
          <w:rPr>
            <w:rFonts w:ascii="inherit" w:eastAsia="Times New Roman" w:hAnsi="inherit" w:cs="Times New Roman"/>
            <w:color w:val="FF3C00"/>
            <w:sz w:val="24"/>
            <w:szCs w:val="24"/>
            <w:bdr w:val="none" w:sz="0" w:space="0" w:color="auto" w:frame="1"/>
          </w:rPr>
          <w:pict>
            <v:shape id="chgfontsizeimginc" o:spid="_x0000_i1026" type="#_x0000_t75" alt="A+" href="javascript:void(0);" style="width:24pt;height:24pt" o:button="t"/>
          </w:pict>
        </w:r>
      </w:hyperlink>
      <w:r w:rsidRPr="0017683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3002"/>
        <w:gridCol w:w="6619"/>
      </w:tblGrid>
      <w:tr w:rsidR="0084043A" w:rsidTr="00786EAF">
        <w:trPr>
          <w:trHeight w:val="696"/>
        </w:trPr>
        <w:tc>
          <w:tcPr>
            <w:tcW w:w="3002" w:type="dxa"/>
          </w:tcPr>
          <w:p w:rsidR="0084043A" w:rsidRPr="0084043A" w:rsidRDefault="0084043A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</w:pPr>
            <w:r w:rsidRPr="008404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თემა:</w:t>
            </w:r>
          </w:p>
        </w:tc>
        <w:tc>
          <w:tcPr>
            <w:tcW w:w="6619" w:type="dxa"/>
          </w:tcPr>
          <w:p w:rsidR="0084043A" w:rsidRPr="0011063A" w:rsidRDefault="0084043A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</w:pPr>
            <w:r w:rsidRPr="001106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წრფივი  ფუნქცია</w:t>
            </w:r>
          </w:p>
        </w:tc>
      </w:tr>
      <w:tr w:rsidR="0084043A" w:rsidTr="00786EAF">
        <w:trPr>
          <w:trHeight w:val="1049"/>
        </w:trPr>
        <w:tc>
          <w:tcPr>
            <w:tcW w:w="3002" w:type="dxa"/>
          </w:tcPr>
          <w:p w:rsidR="0084043A" w:rsidRPr="0011063A" w:rsidRDefault="00DF3FAF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</w:pPr>
            <w:r w:rsidRPr="001106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კლასი</w:t>
            </w:r>
            <w:r w:rsidR="001106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:</w:t>
            </w:r>
          </w:p>
        </w:tc>
        <w:tc>
          <w:tcPr>
            <w:tcW w:w="6619" w:type="dxa"/>
          </w:tcPr>
          <w:p w:rsidR="0084043A" w:rsidRPr="0011063A" w:rsidRDefault="0011063A" w:rsidP="0017683F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IX</w:t>
            </w:r>
          </w:p>
        </w:tc>
      </w:tr>
      <w:tr w:rsidR="0084043A" w:rsidTr="00786EAF">
        <w:trPr>
          <w:trHeight w:val="3176"/>
        </w:trPr>
        <w:tc>
          <w:tcPr>
            <w:tcW w:w="3002" w:type="dxa"/>
          </w:tcPr>
          <w:p w:rsidR="0084043A" w:rsidRPr="0011063A" w:rsidRDefault="00DF3FAF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</w:pPr>
            <w:r w:rsidRPr="001106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მიზანი</w:t>
            </w:r>
            <w:r w:rsidR="001106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:</w:t>
            </w:r>
          </w:p>
        </w:tc>
        <w:tc>
          <w:tcPr>
            <w:tcW w:w="6619" w:type="dxa"/>
          </w:tcPr>
          <w:p w:rsidR="0084043A" w:rsidRDefault="00603CFE" w:rsidP="0017683F">
            <w:p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    წრფივი ფუნქციის ამოცნობის უნარის განვითარება;</w:t>
            </w:r>
          </w:p>
          <w:p w:rsidR="00603CFE" w:rsidRDefault="00603CFE" w:rsidP="0017683F">
            <w:p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მოსწავლემ  შეძლოს  წრფივი ფუნქციის  გრაფიკულად გამოსახვა;</w:t>
            </w:r>
          </w:p>
          <w:p w:rsidR="00603CFE" w:rsidRDefault="00603CFE" w:rsidP="0017683F">
            <w:p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შეთავაზებული  წრფივი დამოკიდებულების ამოცანები</w:t>
            </w:r>
          </w:p>
          <w:p w:rsidR="00603CFE" w:rsidRDefault="00603CFE" w:rsidP="0017683F">
            <w:p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წარმოადგინონ ანალიზურად-  სათანადო განტოლებით.</w:t>
            </w:r>
          </w:p>
          <w:p w:rsidR="00603CFE" w:rsidRDefault="00603CFE" w:rsidP="0017683F">
            <w:p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შეძლონ ფუნქციის განსაზღვრის არის დადგენა;</w:t>
            </w:r>
          </w:p>
          <w:p w:rsidR="00603CFE" w:rsidRDefault="00DD713E" w:rsidP="0017683F">
            <w:p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 ფუნქციის ზრდადობა,  კლებადობის </w:t>
            </w:r>
            <w:r w:rsidR="0049253B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შუალედის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დადგენა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K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საკუთხო კოეფიციენტის ნიშანთან.(შედარებითი ანალიზის უნარი)</w:t>
            </w:r>
            <w:r w:rsidR="00603CFE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</w:t>
            </w:r>
          </w:p>
          <w:p w:rsidR="00603CFE" w:rsidRPr="00603CFE" w:rsidRDefault="00603CFE" w:rsidP="0017683F">
            <w:p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 </w:t>
            </w:r>
          </w:p>
        </w:tc>
      </w:tr>
      <w:tr w:rsidR="0084043A" w:rsidTr="00786EAF">
        <w:trPr>
          <w:trHeight w:val="1058"/>
        </w:trPr>
        <w:tc>
          <w:tcPr>
            <w:tcW w:w="3002" w:type="dxa"/>
          </w:tcPr>
          <w:p w:rsidR="0084043A" w:rsidRPr="0011063A" w:rsidRDefault="00DF3FAF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</w:rPr>
            </w:pPr>
            <w:r w:rsidRPr="001106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შეფასება</w:t>
            </w:r>
            <w:r w:rsidR="001106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</w:rPr>
              <w:t>:</w:t>
            </w:r>
          </w:p>
        </w:tc>
        <w:tc>
          <w:tcPr>
            <w:tcW w:w="6619" w:type="dxa"/>
          </w:tcPr>
          <w:p w:rsidR="0084043A" w:rsidRDefault="002F1742" w:rsidP="00DD713E">
            <w:pPr>
              <w:pStyle w:val="ListParagraph"/>
              <w:numPr>
                <w:ilvl w:val="0"/>
                <w:numId w:val="11"/>
              </w:num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6 ტესტი-ერთქულიანი;  2 ამოცანა-ორქულიანი;</w:t>
            </w:r>
          </w:p>
          <w:p w:rsidR="00DD713E" w:rsidRPr="00DD713E" w:rsidRDefault="00DD713E" w:rsidP="00DD713E">
            <w:pPr>
              <w:pStyle w:val="ListParagraph"/>
              <w:numPr>
                <w:ilvl w:val="0"/>
                <w:numId w:val="11"/>
              </w:num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საკუთარი შეხედულების დასაბუთების უნარი;</w:t>
            </w:r>
          </w:p>
        </w:tc>
      </w:tr>
      <w:tr w:rsidR="0084043A" w:rsidTr="00786EAF">
        <w:trPr>
          <w:trHeight w:val="1004"/>
        </w:trPr>
        <w:tc>
          <w:tcPr>
            <w:tcW w:w="3002" w:type="dxa"/>
          </w:tcPr>
          <w:p w:rsidR="0084043A" w:rsidRPr="0011063A" w:rsidRDefault="00DF3FAF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</w:rPr>
            </w:pPr>
            <w:r w:rsidRPr="001106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მუშაობის ფორმა</w:t>
            </w:r>
            <w:r w:rsidR="001106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</w:rPr>
              <w:t>:</w:t>
            </w:r>
          </w:p>
        </w:tc>
        <w:tc>
          <w:tcPr>
            <w:tcW w:w="6619" w:type="dxa"/>
          </w:tcPr>
          <w:p w:rsidR="0084043A" w:rsidRPr="00451E41" w:rsidRDefault="00451E41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ინდივიდუალური</w:t>
            </w:r>
            <w:bookmarkStart w:id="0" w:name="_GoBack"/>
            <w:bookmarkEnd w:id="0"/>
          </w:p>
        </w:tc>
      </w:tr>
      <w:tr w:rsidR="0084043A" w:rsidTr="00786EAF">
        <w:trPr>
          <w:trHeight w:val="1239"/>
        </w:trPr>
        <w:tc>
          <w:tcPr>
            <w:tcW w:w="3002" w:type="dxa"/>
          </w:tcPr>
          <w:p w:rsidR="0084043A" w:rsidRPr="0011063A" w:rsidRDefault="00DF3FAF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</w:rPr>
            </w:pPr>
            <w:r w:rsidRPr="001106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რესურსი</w:t>
            </w:r>
            <w:r w:rsidR="0011063A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</w:rPr>
              <w:t>:</w:t>
            </w:r>
          </w:p>
        </w:tc>
        <w:tc>
          <w:tcPr>
            <w:tcW w:w="6619" w:type="dxa"/>
          </w:tcPr>
          <w:p w:rsidR="0084043A" w:rsidRPr="00451E41" w:rsidRDefault="00451E41" w:rsidP="0017683F">
            <w:p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სახელმძღვანელო;    ტესტი;   საწერი კალამი;</w:t>
            </w:r>
          </w:p>
        </w:tc>
      </w:tr>
      <w:tr w:rsidR="0084043A" w:rsidTr="00786EAF">
        <w:trPr>
          <w:trHeight w:val="1275"/>
        </w:trPr>
        <w:tc>
          <w:tcPr>
            <w:tcW w:w="3002" w:type="dxa"/>
          </w:tcPr>
          <w:p w:rsidR="0084043A" w:rsidRPr="00451E41" w:rsidRDefault="00DF3FAF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</w:pPr>
            <w:r w:rsidRPr="00451E41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შემაჯამებელი  სამუშაოს ფორმა</w:t>
            </w:r>
            <w:r w:rsidR="00451E41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:</w:t>
            </w:r>
          </w:p>
        </w:tc>
        <w:tc>
          <w:tcPr>
            <w:tcW w:w="6619" w:type="dxa"/>
          </w:tcPr>
          <w:p w:rsidR="00451E41" w:rsidRDefault="00451E41" w:rsidP="0017683F">
            <w:p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ტესტური დავალება :</w:t>
            </w:r>
          </w:p>
          <w:p w:rsidR="0084043A" w:rsidRPr="00451E41" w:rsidRDefault="00451E41" w:rsidP="0017683F">
            <w:p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მათგან ექვსი  ერთქულიანი ტესტი და ორი ორქულიანი  ამოცანა.</w:t>
            </w:r>
          </w:p>
        </w:tc>
      </w:tr>
      <w:tr w:rsidR="0084043A" w:rsidTr="00786EAF">
        <w:trPr>
          <w:trHeight w:val="5331"/>
        </w:trPr>
        <w:tc>
          <w:tcPr>
            <w:tcW w:w="3002" w:type="dxa"/>
          </w:tcPr>
          <w:p w:rsidR="0084043A" w:rsidRPr="00451E41" w:rsidRDefault="00DF3FAF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</w:pPr>
            <w:r w:rsidRPr="00451E41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lastRenderedPageBreak/>
              <w:t>ეროვნული სასწავლო გეგმა.  მისაღწევი შედეგები</w:t>
            </w:r>
            <w:r w:rsidR="00451E41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:</w:t>
            </w:r>
          </w:p>
        </w:tc>
        <w:tc>
          <w:tcPr>
            <w:tcW w:w="6619" w:type="dxa"/>
          </w:tcPr>
          <w:p w:rsidR="004013FB" w:rsidRPr="00A41ACA" w:rsidRDefault="004013FB" w:rsidP="004013FB">
            <w:pPr>
              <w:spacing w:before="400" w:after="120"/>
              <w:ind w:left="1134" w:hanging="1134"/>
              <w:jc w:val="both"/>
              <w:rPr>
                <w:rFonts w:ascii="Sylfaen" w:hAnsi="Sylfaen" w:cs="AcadNusx"/>
                <w:b/>
                <w:bCs/>
                <w:lang w:val="ka-GE"/>
              </w:rPr>
            </w:pPr>
            <w:r w:rsidRPr="00A41ACA">
              <w:rPr>
                <w:rFonts w:ascii="Sylfaen" w:hAnsi="Sylfaen" w:cs="AcadNusx"/>
                <w:b/>
                <w:bCs/>
              </w:rPr>
              <w:t>მათ. IX.6.</w:t>
            </w:r>
            <w:r w:rsidRPr="00A41ACA">
              <w:rPr>
                <w:rFonts w:ascii="Sylfaen" w:hAnsi="Sylfaen" w:cs="AcadNusx"/>
                <w:b/>
                <w:bCs/>
              </w:rPr>
              <w:tab/>
            </w:r>
            <w:r w:rsidRPr="00A41ACA">
              <w:rPr>
                <w:rFonts w:ascii="Sylfaen" w:hAnsi="Sylfaen" w:cs="AcadNusx"/>
                <w:b/>
                <w:bCs/>
                <w:lang w:val="ka-GE"/>
              </w:rPr>
              <w:t>მოსწავლეს შეუძლია ფუნქციებისა და მათი თვისებების გამოყენება სიდიდეებს შორის დამოკიდებულების აღსაწერად და გამოსაკვლევად</w:t>
            </w:r>
            <w:r>
              <w:rPr>
                <w:rFonts w:ascii="Sylfaen" w:hAnsi="Sylfaen" w:cs="AcadNusx"/>
                <w:b/>
                <w:bCs/>
                <w:lang w:val="ka-GE"/>
              </w:rPr>
              <w:t>.</w:t>
            </w:r>
          </w:p>
          <w:p w:rsidR="004013FB" w:rsidRPr="00A41ACA" w:rsidRDefault="004013FB" w:rsidP="004013FB">
            <w:pPr>
              <w:ind w:firstLine="267"/>
              <w:jc w:val="both"/>
              <w:rPr>
                <w:rFonts w:ascii="Sylfaen" w:hAnsi="Sylfaen" w:cs="AcadNusx"/>
                <w:color w:val="000000"/>
              </w:rPr>
            </w:pPr>
            <w:r w:rsidRPr="00A41ACA">
              <w:rPr>
                <w:rFonts w:ascii="Sylfaen" w:hAnsi="Sylfaen" w:cs="AcadNusx"/>
              </w:rPr>
              <w:t>შედეგი თვალსაჩინოა, თუ მოსწავლე:</w:t>
            </w:r>
            <w:r w:rsidRPr="00A41ACA">
              <w:rPr>
                <w:rFonts w:ascii="Sylfaen" w:hAnsi="Sylfaen" w:cs="AcadNusx"/>
                <w:color w:val="000000"/>
              </w:rPr>
              <w:t xml:space="preserve"> </w:t>
            </w:r>
          </w:p>
          <w:p w:rsidR="004013FB" w:rsidRPr="00A41ACA" w:rsidRDefault="004013FB" w:rsidP="004013FB">
            <w:pPr>
              <w:numPr>
                <w:ilvl w:val="0"/>
                <w:numId w:val="13"/>
              </w:numPr>
              <w:spacing w:before="60"/>
              <w:jc w:val="both"/>
              <w:rPr>
                <w:rFonts w:ascii="Sylfaen" w:hAnsi="Sylfaen" w:cs="AcadNusx"/>
              </w:rPr>
            </w:pPr>
            <w:r w:rsidRPr="00A41ACA">
              <w:rPr>
                <w:rFonts w:ascii="Sylfaen" w:hAnsi="Sylfaen" w:cs="AcadNusx"/>
              </w:rPr>
              <w:t>მოცემული ფუნქციისათვის, რომელიც აღწერს რეალურ ვითარებას, პოულობს ფუნქციის მნიშვნელობას, ნულებს, მაქსიმუმს/მინიმუმს, ზრდადობა/კლებადობისა და ნიშანმუდმივობის შუალედებს და ახდენს მათ ინტერპრ</w:t>
            </w:r>
            <w:r>
              <w:rPr>
                <w:rFonts w:ascii="Sylfaen" w:hAnsi="Sylfaen" w:cs="AcadNusx"/>
              </w:rPr>
              <w:t>ეტაციას ამ ვითარების კონტექსტში;</w:t>
            </w:r>
          </w:p>
          <w:p w:rsidR="004013FB" w:rsidRPr="00A41ACA" w:rsidRDefault="004013FB" w:rsidP="004013FB">
            <w:pPr>
              <w:numPr>
                <w:ilvl w:val="0"/>
                <w:numId w:val="13"/>
              </w:numPr>
              <w:spacing w:before="60"/>
              <w:jc w:val="both"/>
              <w:rPr>
                <w:rFonts w:ascii="Sylfaen" w:hAnsi="Sylfaen" w:cs="AcadNusx"/>
                <w:i/>
                <w:iCs/>
              </w:rPr>
            </w:pPr>
            <w:r w:rsidRPr="00A41ACA">
              <w:rPr>
                <w:rFonts w:ascii="Sylfaen" w:hAnsi="Sylfaen" w:cs="AcadNusx"/>
              </w:rPr>
              <w:t>ახდენს ფუნქციის გრაფიკის თვისებების (დახრის კოეფიციენტი და საკოორდინატო ღერძებთან გადაკვეთა) ინტერპრეტირებას სიდიდეებს შორის დამოკიდებულების გასაანალიზებლად</w:t>
            </w:r>
            <w:r>
              <w:rPr>
                <w:rFonts w:ascii="Sylfaen" w:hAnsi="Sylfaen" w:cs="AcadNusx"/>
              </w:rPr>
              <w:t>;</w:t>
            </w:r>
          </w:p>
          <w:p w:rsidR="0084043A" w:rsidRDefault="0084043A" w:rsidP="0017683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4043A" w:rsidRPr="00A84DD7" w:rsidTr="00786EAF">
        <w:trPr>
          <w:trHeight w:val="10943"/>
        </w:trPr>
        <w:tc>
          <w:tcPr>
            <w:tcW w:w="3002" w:type="dxa"/>
          </w:tcPr>
          <w:p w:rsidR="0084043A" w:rsidRPr="00451E41" w:rsidRDefault="00DF3FAF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</w:pPr>
            <w:r w:rsidRPr="00451E41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lastRenderedPageBreak/>
              <w:t>მოსწავლის შემაჯამებელი ტესტი</w:t>
            </w:r>
            <w:r w:rsidR="00451E41"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  <w:t>:</w:t>
            </w:r>
          </w:p>
        </w:tc>
        <w:tc>
          <w:tcPr>
            <w:tcW w:w="6619" w:type="dxa"/>
          </w:tcPr>
          <w:p w:rsidR="0084043A" w:rsidRDefault="00C82A40" w:rsidP="00C82A40">
            <w:pPr>
              <w:pStyle w:val="ListParagraph"/>
              <w:numPr>
                <w:ilvl w:val="0"/>
                <w:numId w:val="15"/>
              </w:numP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</w:pPr>
            <w:r w:rsidRPr="00C82A40"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f(x)=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</w:rPr>
                    <m:t>3ax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</w:rPr>
                    <m:t>2a+5</m:t>
                  </m:r>
                </m:den>
              </m:f>
            </m:oMath>
            <w:r w:rsidR="009E4831" w:rsidRPr="00C82A40"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ფუნქციის მნიშ</w:t>
            </w:r>
            <w:r w:rsidR="009E4831" w:rsidRPr="00C82A40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ვნელობა</w:t>
            </w:r>
            <w:r w:rsidRPr="00C82A40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,  როცა </w:t>
            </w:r>
            <w:r w:rsidRPr="00C82A40"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x=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 xml:space="preserve">3, </w:t>
            </w:r>
          </w:p>
          <w:p w:rsidR="00C82A40" w:rsidRDefault="00C82A40" w:rsidP="00C82A40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არის   27.  მაშინ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a=</w:t>
            </w:r>
          </w:p>
          <w:p w:rsidR="00C82A40" w:rsidRDefault="00C82A40" w:rsidP="00C82A40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ა)-2,3   ბ)-3   გ)5   დ)4</w:t>
            </w:r>
          </w:p>
          <w:p w:rsidR="00C82A40" w:rsidRPr="00C82A40" w:rsidRDefault="00C82A40" w:rsidP="00C82A40">
            <w:pPr>
              <w:pStyle w:val="ListParagraph"/>
              <w:numPr>
                <w:ilvl w:val="0"/>
                <w:numId w:val="15"/>
              </w:num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y=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</w:rPr>
                    <m:t>3x-2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</w:rPr>
                    <m:t>5x+1</m:t>
                  </m:r>
                </m:den>
              </m:f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ფუნქციის განსაზღვრის არეა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:</w:t>
            </w:r>
          </w:p>
          <w:p w:rsidR="00C82A40" w:rsidRDefault="00C82A40" w:rsidP="00C82A40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ა)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(-∞;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3</m:t>
                  </m:r>
                </m:den>
              </m:f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)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∪(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3;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;+∞)</m:t>
              </m:r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 ბ)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(-∞;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6</m:t>
                  </m:r>
                </m:den>
              </m:f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)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∪(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6;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;+∞)</m:t>
              </m:r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 </w:t>
            </w:r>
          </w:p>
          <w:p w:rsidR="00C82A40" w:rsidRDefault="00C82A40" w:rsidP="00C82A40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გ)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(-∞;-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5</m:t>
                  </m:r>
                </m:den>
              </m:f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)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∪(-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;+∞)</m:t>
              </m:r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 დ)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(-∞;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5</m:t>
                  </m:r>
                </m:den>
              </m:f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)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∪(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;+∞)</m:t>
              </m:r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 </w:t>
            </w:r>
          </w:p>
          <w:p w:rsidR="00A84DD7" w:rsidRDefault="00A84DD7" w:rsidP="00A84DD7">
            <w:pPr>
              <w:pStyle w:val="ListParagraph"/>
              <w:numPr>
                <w:ilvl w:val="0"/>
                <w:numId w:val="15"/>
              </w:num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თუ </w:t>
            </w:r>
            <w:r w:rsidRPr="00A84DD7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f(x)=x²-7x,   g(x)=4x+2,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მაშინ  </w:t>
            </w:r>
            <w:r w:rsidRPr="00A84DD7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f(x)+g(x)=h(x) </w:t>
            </w:r>
          </w:p>
          <w:p w:rsidR="00A84DD7" w:rsidRDefault="00A84DD7" w:rsidP="00A84DD7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განტოლების ამონახსნია</w:t>
            </w:r>
          </w:p>
          <w:p w:rsidR="00A84DD7" w:rsidRDefault="00A84DD7" w:rsidP="00A84DD7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ა) </w:t>
            </w:r>
            <w:r w:rsidRPr="006661DC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x=1 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ბ) </w:t>
            </w:r>
            <w:r w:rsidRPr="006661DC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x=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4 ;</w:t>
            </w:r>
            <w:r w:rsidRPr="006661DC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x=1  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გ) </w:t>
            </w:r>
            <w:r w:rsidRPr="006661DC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x=1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;</w:t>
            </w:r>
            <w:r w:rsidRPr="006661DC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x=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2</w:t>
            </w:r>
            <w:r w:rsidRPr="006661DC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დ)</w:t>
            </w:r>
            <w:r w:rsidRPr="006661DC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x=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2;</w:t>
            </w:r>
            <w:r w:rsidRPr="006661DC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x=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3</w:t>
            </w:r>
          </w:p>
          <w:p w:rsidR="00A84DD7" w:rsidRDefault="00A84DD7" w:rsidP="00A84DD7">
            <w:pPr>
              <w:pStyle w:val="ListParagraph"/>
              <w:numPr>
                <w:ilvl w:val="0"/>
                <w:numId w:val="15"/>
              </w:num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მოცემულია ფუნქცია:</w:t>
            </w:r>
          </w:p>
          <w:p w:rsidR="00A84DD7" w:rsidRPr="003D2302" w:rsidRDefault="003D2302" w:rsidP="003D2302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 w:rsidRPr="003D2302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     {</w:t>
            </w:r>
            <w:r w:rsidRPr="00A84DD7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x²</w:t>
            </w:r>
            <w:r w:rsidRPr="003D2302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+4,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თუ </w:t>
            </w:r>
            <w:r w:rsidRPr="003D2302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x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</w:rPr>
                <m:t>≥8</m:t>
              </m:r>
            </m:oMath>
            <w:r w:rsidRPr="003D2302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</w:t>
            </w:r>
          </w:p>
          <w:p w:rsidR="00A84DD7" w:rsidRDefault="00A84DD7" w:rsidP="003D2302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f(x)</w:t>
            </w:r>
            <w:r w:rsidR="003D2302"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</w:rPr>
                <m:t>{</m:t>
              </m:r>
            </m:oMath>
            <w:r w:rsidR="003D2302"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 xml:space="preserve">7x-6,   </w:t>
            </w:r>
            <w:r w:rsidR="003D2302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თუ</w:t>
            </w:r>
            <w:r w:rsidR="003D2302"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 xml:space="preserve"> x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</w:rPr>
                <m:t>&lt;8</m:t>
              </m:r>
            </m:oMath>
          </w:p>
          <w:p w:rsidR="003D2302" w:rsidRDefault="003D2302" w:rsidP="003D2302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f(10)+f(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</w:rPr>
                <m:t>√65)</m:t>
              </m:r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+f(6)+f(0)=</w:t>
            </w:r>
          </w:p>
          <w:p w:rsidR="003D2302" w:rsidRPr="003D2302" w:rsidRDefault="003D2302" w:rsidP="003D2302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ა)203  ბ)90  გ)145  დ)16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</w:rPr>
                <m:t>√65</m:t>
              </m:r>
            </m:oMath>
          </w:p>
          <w:p w:rsidR="00A84DD7" w:rsidRDefault="003D2302" w:rsidP="003D2302">
            <w:pPr>
              <w:pStyle w:val="ListParagraph"/>
              <w:numPr>
                <w:ilvl w:val="0"/>
                <w:numId w:val="15"/>
              </w:num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 w:rsidRPr="00A84DD7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f(x)=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-3</w:t>
            </w:r>
            <w:r w:rsidRPr="00A84DD7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x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+1  ფუნქციის დადებითობის შუალედია</w:t>
            </w:r>
          </w:p>
          <w:p w:rsidR="003D2302" w:rsidRDefault="003D2302" w:rsidP="003D2302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ა) 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(-∞;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]</m:t>
              </m:r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ბ)  გ)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(-∞;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3</m:t>
                  </m:r>
                </m:den>
              </m:f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)  გ) 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[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;+∞)</m:t>
              </m:r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დ) </w:t>
            </w:r>
            <m:oMath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lang w:val="ka-G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lang w:val="ka-GE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444444"/>
                  <w:sz w:val="24"/>
                  <w:szCs w:val="24"/>
                  <w:lang w:val="ka-GE"/>
                </w:rPr>
                <m:t>;+∞)</m:t>
              </m:r>
            </m:oMath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 </w:t>
            </w:r>
          </w:p>
          <w:p w:rsidR="000A030F" w:rsidRDefault="000A030F" w:rsidP="000A030F">
            <w:pPr>
              <w:pStyle w:val="ListParagraph"/>
              <w:numPr>
                <w:ilvl w:val="0"/>
                <w:numId w:val="15"/>
              </w:num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მოცემულია ფუნქცია: </w:t>
            </w:r>
            <w:r w:rsidRPr="00A84DD7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f(x)=7x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+6</w:t>
            </w:r>
          </w:p>
          <w:p w:rsidR="000A030F" w:rsidRDefault="000A030F" w:rsidP="000A030F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ამ ფუნქციის გრაფიკის დახრა არის</w:t>
            </w:r>
          </w:p>
          <w:p w:rsidR="000A030F" w:rsidRDefault="000A030F" w:rsidP="000A030F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ა)6       ბ)8      გ)7      დ)5</w:t>
            </w:r>
          </w:p>
          <w:p w:rsidR="00D023E1" w:rsidRDefault="00D023E1" w:rsidP="00D023E1">
            <w:pPr>
              <w:pStyle w:val="ListParagraph"/>
              <w:numPr>
                <w:ilvl w:val="0"/>
                <w:numId w:val="15"/>
              </w:num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იპოვეთ   </w:t>
            </w:r>
            <w:r w:rsidRPr="00A84DD7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f(x)=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-2</w:t>
            </w:r>
            <w:r w:rsidRPr="00A84DD7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x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+7   ფუნქციის გრაფიკითა და </w:t>
            </w:r>
          </w:p>
          <w:p w:rsidR="00D023E1" w:rsidRDefault="00D023E1" w:rsidP="00D023E1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საკოორდინატო  ღერძებით  შექმნილი  სამკუთხედის  ფართობი.</w:t>
            </w:r>
          </w:p>
          <w:p w:rsidR="00D023E1" w:rsidRDefault="00D023E1" w:rsidP="00D023E1">
            <w:pPr>
              <w:pStyle w:val="ListParagraph"/>
              <w:numPr>
                <w:ilvl w:val="0"/>
                <w:numId w:val="15"/>
              </w:num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მარიკამ  ტექსტის აკრეფა დაიწყო  და  მომარაგებული  1000 თაბახის  ფურცლიდან  ყოველ დღე 6  სჭირდება.</w:t>
            </w:r>
          </w:p>
          <w:p w:rsidR="00D023E1" w:rsidRDefault="00D023E1" w:rsidP="00D023E1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sym w:font="Wingdings 2" w:char="F097"/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აღწერეთ  ფუნქციით  დამოკიდებულება   დარჩენილი  ფურცლების  ოდენობასა (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y)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და  მუშაობის  დაწყებიდან  გასული  დღეების  ოდენობას  (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 xml:space="preserve">x) 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შორის.</w:t>
            </w:r>
          </w:p>
          <w:p w:rsidR="00D023E1" w:rsidRDefault="00D023E1" w:rsidP="00D023E1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sym w:font="Wingdings 2" w:char="F097"/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მერამდენე  დღეს  აღარ  ექნება  ფურცლების  დღიური  მარაგი  მარიკას?</w:t>
            </w:r>
            <w:r w:rsidRPr="00D023E1"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</w:t>
            </w:r>
          </w:p>
          <w:p w:rsidR="00D023E1" w:rsidRPr="00D023E1" w:rsidRDefault="00D023E1" w:rsidP="00D023E1">
            <w:pPr>
              <w:pStyle w:val="ListParagraph"/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sym w:font="Wingdings 2" w:char="F097"/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იპოვეთ  ამ  ფუნქციის  განსაზღვრის არე.</w:t>
            </w:r>
          </w:p>
        </w:tc>
      </w:tr>
      <w:tr w:rsidR="0084043A" w:rsidTr="00786EAF">
        <w:trPr>
          <w:trHeight w:val="937"/>
        </w:trPr>
        <w:tc>
          <w:tcPr>
            <w:tcW w:w="3002" w:type="dxa"/>
            <w:tcBorders>
              <w:bottom w:val="single" w:sz="4" w:space="0" w:color="auto"/>
            </w:tcBorders>
          </w:tcPr>
          <w:p w:rsidR="0084043A" w:rsidRPr="00451E41" w:rsidRDefault="0084043A" w:rsidP="0017683F">
            <w:pPr>
              <w:rPr>
                <w:rFonts w:ascii="Sylfaen" w:eastAsia="Times New Roman" w:hAnsi="Sylfaen" w:cs="Times New Roman"/>
                <w:b/>
                <w:color w:val="444444"/>
                <w:sz w:val="24"/>
                <w:szCs w:val="24"/>
                <w:lang w:val="ka-GE"/>
              </w:rPr>
            </w:pP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84043A" w:rsidRDefault="0084043A" w:rsidP="0017683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17683F" w:rsidRPr="0017683F" w:rsidRDefault="0017683F" w:rsidP="0017683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32973" w:rsidRDefault="00632973" w:rsidP="00786EAF">
      <w:pPr>
        <w:pBdr>
          <w:top w:val="single" w:sz="6" w:space="18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632973" w:rsidRDefault="00632973" w:rsidP="00786EAF">
      <w:pPr>
        <w:pBdr>
          <w:top w:val="single" w:sz="6" w:space="18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632973" w:rsidRPr="00786EAF" w:rsidRDefault="00632973" w:rsidP="00786EAF">
      <w:pPr>
        <w:pBdr>
          <w:top w:val="single" w:sz="6" w:space="18" w:color="auto"/>
        </w:pBdr>
        <w:spacing w:after="0" w:line="240" w:lineRule="auto"/>
        <w:rPr>
          <w:rFonts w:ascii="Sylfaen" w:eastAsia="Times New Roman" w:hAnsi="Sylfaen" w:cs="Arial"/>
          <w:sz w:val="16"/>
          <w:szCs w:val="16"/>
          <w:lang w:val="ka-GE"/>
        </w:rPr>
      </w:pPr>
    </w:p>
    <w:p w:rsidR="00632973" w:rsidRDefault="00632973" w:rsidP="001768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632973" w:rsidRDefault="00632973" w:rsidP="001768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632973" w:rsidRDefault="00632973" w:rsidP="001768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17683F" w:rsidRPr="0017683F" w:rsidRDefault="0017683F" w:rsidP="001768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7683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32973" w:rsidRPr="00786EAF" w:rsidRDefault="00786EAF" w:rsidP="006329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Sylfaen" w:eastAsia="Sylfaen" w:hAnsi="Sylfaen"/>
          <w:lang w:val="ka-GE"/>
        </w:rPr>
      </w:pPr>
      <w:r>
        <w:rPr>
          <w:rFonts w:ascii="Sylfaen" w:eastAsia="Sylfaen" w:hAnsi="Sylfaen"/>
          <w:b/>
          <w:lang w:val="ka-GE"/>
        </w:rPr>
        <w:t xml:space="preserve">                     </w:t>
      </w:r>
      <w:r w:rsidR="00424730">
        <w:rPr>
          <w:rFonts w:ascii="Sylfaen" w:eastAsia="Sylfaen" w:hAnsi="Sylfaen"/>
          <w:b/>
          <w:lang w:val="ka-GE"/>
        </w:rPr>
        <w:t xml:space="preserve"> </w:t>
      </w:r>
      <w:r w:rsidR="004E7049">
        <w:rPr>
          <w:rFonts w:ascii="Sylfaen" w:eastAsia="Sylfaen" w:hAnsi="Sylfaen"/>
          <w:b/>
          <w:lang w:val="ka-GE"/>
        </w:rPr>
        <w:t>ორქულიანი  საკითხების შეფასების რუბრიკა</w:t>
      </w:r>
      <w:r w:rsidR="00632973" w:rsidRPr="00A41ACA">
        <w:rPr>
          <w:rFonts w:ascii="Sylfaen" w:eastAsia="Sylfaen" w:hAnsi="Sylfaen"/>
          <w:b/>
          <w:lang w:val="ka-GE"/>
        </w:rPr>
        <w:t xml:space="preserve"> </w:t>
      </w:r>
    </w:p>
    <w:p w:rsidR="00632973" w:rsidRPr="00A41ACA" w:rsidRDefault="00632973" w:rsidP="00632973">
      <w:pPr>
        <w:spacing w:after="120"/>
        <w:ind w:firstLine="567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098"/>
      </w:tblGrid>
      <w:tr w:rsidR="00632973" w:rsidRPr="00A41ACA" w:rsidTr="00A26857">
        <w:tc>
          <w:tcPr>
            <w:tcW w:w="8472" w:type="dxa"/>
          </w:tcPr>
          <w:p w:rsidR="00632973" w:rsidRPr="00A41ACA" w:rsidRDefault="00632973" w:rsidP="00A26857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A41ACA">
              <w:rPr>
                <w:rFonts w:ascii="Sylfaen" w:hAnsi="Sylfaen"/>
                <w:b/>
                <w:lang w:val="ka-GE"/>
              </w:rPr>
              <w:t>საფეხურები</w:t>
            </w:r>
          </w:p>
        </w:tc>
        <w:tc>
          <w:tcPr>
            <w:tcW w:w="1098" w:type="dxa"/>
          </w:tcPr>
          <w:p w:rsidR="00632973" w:rsidRPr="00A41ACA" w:rsidRDefault="00632973" w:rsidP="00A26857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A41ACA">
              <w:rPr>
                <w:rFonts w:ascii="Sylfaen" w:hAnsi="Sylfaen"/>
                <w:b/>
                <w:lang w:val="ka-GE"/>
              </w:rPr>
              <w:t>ქულა</w:t>
            </w:r>
          </w:p>
        </w:tc>
      </w:tr>
      <w:tr w:rsidR="00632973" w:rsidRPr="00A41ACA" w:rsidTr="00A26857">
        <w:tc>
          <w:tcPr>
            <w:tcW w:w="8472" w:type="dxa"/>
          </w:tcPr>
          <w:p w:rsidR="00632973" w:rsidRPr="00A41ACA" w:rsidRDefault="00632973" w:rsidP="00A26857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A41ACA">
              <w:rPr>
                <w:rFonts w:ascii="Sylfaen" w:hAnsi="Sylfaen"/>
                <w:b/>
                <w:lang w:val="ka-GE"/>
              </w:rPr>
              <w:t>ამოცანის მონაცემების ორგანიზება</w:t>
            </w:r>
          </w:p>
        </w:tc>
        <w:tc>
          <w:tcPr>
            <w:tcW w:w="1098" w:type="dxa"/>
          </w:tcPr>
          <w:p w:rsidR="00632973" w:rsidRPr="00A41ACA" w:rsidRDefault="00632973" w:rsidP="00A26857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632973" w:rsidRPr="00A41ACA" w:rsidTr="00A26857">
        <w:tc>
          <w:tcPr>
            <w:tcW w:w="8472" w:type="dxa"/>
          </w:tcPr>
          <w:p w:rsidR="00632973" w:rsidRPr="00A41ACA" w:rsidRDefault="004E7049" w:rsidP="00A26857">
            <w:pPr>
              <w:spacing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ფუნქციის გრაფიკის აგება</w:t>
            </w:r>
          </w:p>
        </w:tc>
        <w:tc>
          <w:tcPr>
            <w:tcW w:w="1098" w:type="dxa"/>
          </w:tcPr>
          <w:p w:rsidR="00632973" w:rsidRPr="00A41ACA" w:rsidRDefault="00632973" w:rsidP="00A26857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A41ACA">
              <w:rPr>
                <w:rFonts w:ascii="Sylfaen" w:hAnsi="Sylfaen"/>
                <w:lang w:val="ka-GE"/>
              </w:rPr>
              <w:t xml:space="preserve">0 </w:t>
            </w:r>
            <w:r w:rsidR="00251C0D">
              <w:rPr>
                <w:rFonts w:ascii="Sylfaen" w:hAnsi="Sylfaen"/>
                <w:lang w:val="ka-GE"/>
              </w:rPr>
              <w:t>–</w:t>
            </w:r>
            <w:r w:rsidRPr="00A41ACA">
              <w:rPr>
                <w:rFonts w:ascii="Sylfaen" w:hAnsi="Sylfaen"/>
                <w:lang w:val="ka-GE"/>
              </w:rPr>
              <w:t xml:space="preserve"> 1</w:t>
            </w:r>
          </w:p>
        </w:tc>
      </w:tr>
      <w:tr w:rsidR="00632973" w:rsidRPr="00A41ACA" w:rsidTr="00A26857">
        <w:tc>
          <w:tcPr>
            <w:tcW w:w="8472" w:type="dxa"/>
          </w:tcPr>
          <w:p w:rsidR="00632973" w:rsidRPr="00A41ACA" w:rsidRDefault="004E7049" w:rsidP="00A26857">
            <w:pPr>
              <w:spacing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საკოორტინატო ღერძებითა და აგებული გრაფიკით შექმნილი სამკუთხედის ფართობის გამოვლა</w:t>
            </w:r>
          </w:p>
        </w:tc>
        <w:tc>
          <w:tcPr>
            <w:tcW w:w="1098" w:type="dxa"/>
          </w:tcPr>
          <w:p w:rsidR="00632973" w:rsidRPr="00A41ACA" w:rsidRDefault="00632973" w:rsidP="00A26857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A41ACA">
              <w:rPr>
                <w:rFonts w:ascii="Sylfaen" w:hAnsi="Sylfaen"/>
                <w:lang w:val="ka-GE"/>
              </w:rPr>
              <w:t xml:space="preserve">0 </w:t>
            </w:r>
            <w:r w:rsidR="00251C0D">
              <w:rPr>
                <w:rFonts w:ascii="Sylfaen" w:hAnsi="Sylfaen"/>
                <w:lang w:val="ka-GE"/>
              </w:rPr>
              <w:t>–</w:t>
            </w:r>
            <w:r w:rsidRPr="00A41ACA">
              <w:rPr>
                <w:rFonts w:ascii="Sylfaen" w:hAnsi="Sylfaen"/>
                <w:lang w:val="ka-GE"/>
              </w:rPr>
              <w:t xml:space="preserve"> 1</w:t>
            </w:r>
          </w:p>
        </w:tc>
      </w:tr>
      <w:tr w:rsidR="00632973" w:rsidRPr="00A41ACA" w:rsidTr="00A26857">
        <w:tc>
          <w:tcPr>
            <w:tcW w:w="8472" w:type="dxa"/>
          </w:tcPr>
          <w:p w:rsidR="00632973" w:rsidRPr="00A41ACA" w:rsidRDefault="00632973" w:rsidP="00A26857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A41ACA">
              <w:rPr>
                <w:rFonts w:ascii="Sylfaen" w:eastAsia="Sylfaen" w:hAnsi="Sylfaen"/>
                <w:b/>
                <w:lang w:val="ka-GE"/>
              </w:rPr>
              <w:t>ადეკვატური აღნიშვნების შემოტანა</w:t>
            </w:r>
          </w:p>
        </w:tc>
        <w:tc>
          <w:tcPr>
            <w:tcW w:w="1098" w:type="dxa"/>
          </w:tcPr>
          <w:p w:rsidR="00632973" w:rsidRPr="00A41ACA" w:rsidRDefault="00632973" w:rsidP="00A26857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632973" w:rsidRPr="00A41ACA" w:rsidTr="00A26857">
        <w:tc>
          <w:tcPr>
            <w:tcW w:w="8472" w:type="dxa"/>
          </w:tcPr>
          <w:p w:rsidR="00424730" w:rsidRDefault="00424730" w:rsidP="00A26857">
            <w:pPr>
              <w:spacing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ფუნქციის დამოკიდებულების აღწერა.</w:t>
            </w:r>
          </w:p>
          <w:p w:rsidR="00632973" w:rsidRPr="00A41ACA" w:rsidRDefault="00424730" w:rsidP="00A26857">
            <w:pPr>
              <w:spacing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Pr="00A41ACA">
              <w:rPr>
                <w:rFonts w:ascii="Sylfaen" w:hAnsi="Sylfaen"/>
                <w:lang w:val="ka-GE"/>
              </w:rPr>
              <w:t>საძიებელი სიდიდეებისათვის ასოითი აღნიშვნების შემოღება</w:t>
            </w:r>
          </w:p>
        </w:tc>
        <w:tc>
          <w:tcPr>
            <w:tcW w:w="1098" w:type="dxa"/>
          </w:tcPr>
          <w:p w:rsidR="00632973" w:rsidRPr="00A41ACA" w:rsidRDefault="00632973" w:rsidP="00A26857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A41ACA">
              <w:rPr>
                <w:rFonts w:ascii="Sylfaen" w:hAnsi="Sylfaen"/>
                <w:lang w:val="ka-GE"/>
              </w:rPr>
              <w:t xml:space="preserve">0 </w:t>
            </w:r>
            <w:r w:rsidR="00251C0D">
              <w:rPr>
                <w:rFonts w:ascii="Sylfaen" w:hAnsi="Sylfaen"/>
                <w:lang w:val="ka-GE"/>
              </w:rPr>
              <w:t>–</w:t>
            </w:r>
            <w:r w:rsidRPr="00A41ACA">
              <w:rPr>
                <w:rFonts w:ascii="Sylfaen" w:hAnsi="Sylfaen"/>
                <w:lang w:val="ka-GE"/>
              </w:rPr>
              <w:t xml:space="preserve"> 1</w:t>
            </w:r>
          </w:p>
        </w:tc>
      </w:tr>
      <w:tr w:rsidR="00632973" w:rsidRPr="00A41ACA" w:rsidTr="00424730">
        <w:trPr>
          <w:trHeight w:val="1700"/>
        </w:trPr>
        <w:tc>
          <w:tcPr>
            <w:tcW w:w="8472" w:type="dxa"/>
          </w:tcPr>
          <w:p w:rsidR="00632973" w:rsidRDefault="00424730" w:rsidP="00424730">
            <w:pPr>
              <w:spacing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</w:t>
            </w:r>
            <w:r w:rsidRPr="00A41ACA">
              <w:rPr>
                <w:rFonts w:ascii="Sylfaen" w:hAnsi="Sylfaen"/>
                <w:lang w:val="ka-GE"/>
              </w:rPr>
              <w:t xml:space="preserve">სწორი </w:t>
            </w:r>
            <w:r>
              <w:rPr>
                <w:rFonts w:ascii="Sylfaen" w:hAnsi="Sylfaen"/>
                <w:lang w:val="ka-GE"/>
              </w:rPr>
              <w:t xml:space="preserve">აღნიშვნების </w:t>
            </w:r>
            <w:r w:rsidRPr="00A41ACA">
              <w:rPr>
                <w:rFonts w:ascii="Sylfaen" w:hAnsi="Sylfaen"/>
                <w:lang w:val="ka-GE"/>
              </w:rPr>
              <w:t xml:space="preserve"> გამოყენება (მაგალითად: ფუნქციის, ალგებრული მოქმედების)</w:t>
            </w:r>
            <w:r>
              <w:rPr>
                <w:rFonts w:ascii="Sylfaen" w:hAnsi="Sylfaen"/>
                <w:lang w:val="ka-GE"/>
              </w:rPr>
              <w:t xml:space="preserve">   </w:t>
            </w:r>
            <w:r w:rsidRPr="00A41ACA">
              <w:rPr>
                <w:rFonts w:ascii="Sylfaen" w:hAnsi="Sylfaen"/>
                <w:lang w:val="ka-GE"/>
              </w:rPr>
              <w:t>საძიებელი სიდიდეებისათვის ასოითი აღნიშვნების შემოღება</w:t>
            </w:r>
          </w:p>
          <w:p w:rsidR="00424730" w:rsidRDefault="00424730" w:rsidP="00424730">
            <w:pPr>
              <w:spacing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ფუნქციის განსაზღვრის არის დადგენა.</w:t>
            </w:r>
          </w:p>
          <w:p w:rsidR="00424730" w:rsidRPr="00A41ACA" w:rsidRDefault="00424730" w:rsidP="00424730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1098" w:type="dxa"/>
          </w:tcPr>
          <w:p w:rsidR="00632973" w:rsidRPr="00A41ACA" w:rsidRDefault="00632973" w:rsidP="00A26857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A41ACA">
              <w:rPr>
                <w:rFonts w:ascii="Sylfaen" w:hAnsi="Sylfaen"/>
                <w:lang w:val="ka-GE"/>
              </w:rPr>
              <w:t xml:space="preserve">0 </w:t>
            </w:r>
            <w:r w:rsidR="00251C0D">
              <w:rPr>
                <w:rFonts w:ascii="Sylfaen" w:hAnsi="Sylfaen"/>
                <w:lang w:val="ka-GE"/>
              </w:rPr>
              <w:t>–</w:t>
            </w:r>
            <w:r w:rsidRPr="00A41ACA">
              <w:rPr>
                <w:rFonts w:ascii="Sylfaen" w:hAnsi="Sylfaen"/>
                <w:lang w:val="ka-GE"/>
              </w:rPr>
              <w:t xml:space="preserve"> 1</w:t>
            </w:r>
          </w:p>
        </w:tc>
      </w:tr>
    </w:tbl>
    <w:p w:rsidR="00632973" w:rsidRPr="00A41ACA" w:rsidRDefault="00632973" w:rsidP="00632973">
      <w:pPr>
        <w:rPr>
          <w:rFonts w:ascii="Sylfaen" w:hAnsi="Sylfaen"/>
        </w:rPr>
      </w:pPr>
    </w:p>
    <w:p w:rsidR="004B00DD" w:rsidRDefault="004B00DD" w:rsidP="0017683F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</w:p>
    <w:p w:rsidR="004B00DD" w:rsidRDefault="004B00DD" w:rsidP="0017683F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</w:p>
    <w:p w:rsidR="004B00DD" w:rsidRDefault="004B00DD" w:rsidP="0017683F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</w:p>
    <w:p w:rsidR="004B00DD" w:rsidRDefault="004B00DD" w:rsidP="0017683F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</w:p>
    <w:p w:rsidR="004B00DD" w:rsidRDefault="004B00DD" w:rsidP="0017683F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</w:p>
    <w:p w:rsidR="004B00DD" w:rsidRDefault="004B00DD" w:rsidP="0017683F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</w:p>
    <w:p w:rsidR="0011063A" w:rsidRPr="004B00DD" w:rsidRDefault="00786EAF" w:rsidP="0017683F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  <w:r w:rsidRPr="004B00DD"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lastRenderedPageBreak/>
        <w:t>მოსწავლის თვითშეფასების რუბრიკა: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1710"/>
        <w:gridCol w:w="2070"/>
        <w:gridCol w:w="1188"/>
      </w:tblGrid>
      <w:tr w:rsidR="009465D8" w:rsidRPr="004B00DD" w:rsidTr="004B00DD">
        <w:tc>
          <w:tcPr>
            <w:tcW w:w="4608" w:type="dxa"/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  <w:r w:rsidRPr="004B00DD"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  <w:t>მოსწავლის სახელი და გვარი:</w:t>
            </w:r>
          </w:p>
        </w:tc>
        <w:tc>
          <w:tcPr>
            <w:tcW w:w="4968" w:type="dxa"/>
            <w:gridSpan w:val="3"/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  <w:r w:rsidRPr="004B00DD"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  <w:t>-------------------------------------------------------</w:t>
            </w:r>
          </w:p>
        </w:tc>
      </w:tr>
      <w:tr w:rsidR="009465D8" w:rsidRPr="004B00DD" w:rsidTr="004B00DD">
        <w:tc>
          <w:tcPr>
            <w:tcW w:w="4608" w:type="dxa"/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  <w:r w:rsidRPr="004B00DD"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  <w:t>კრიტერიუმი: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465D8" w:rsidRPr="004B00DD" w:rsidRDefault="004B00DD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  <w:r w:rsidRPr="004B00DD"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  <w:t>დიახ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465D8" w:rsidRPr="004B00DD" w:rsidRDefault="004B00DD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  <w:r w:rsidRPr="004B00DD"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  <w:t>ნაწილობრივ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9465D8" w:rsidRPr="004B00DD" w:rsidRDefault="004B00DD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  <w:r w:rsidRPr="004B00DD"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  <w:t>არა</w:t>
            </w:r>
          </w:p>
        </w:tc>
      </w:tr>
      <w:tr w:rsidR="009465D8" w:rsidRPr="004B00DD" w:rsidTr="004B00DD">
        <w:trPr>
          <w:trHeight w:val="1088"/>
        </w:trPr>
        <w:tc>
          <w:tcPr>
            <w:tcW w:w="4608" w:type="dxa"/>
          </w:tcPr>
          <w:p w:rsidR="004B00DD" w:rsidRPr="004B00DD" w:rsidRDefault="004B00DD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444444"/>
                <w:sz w:val="24"/>
                <w:szCs w:val="24"/>
                <w:lang w:val="ka-GE"/>
              </w:rPr>
              <w:t xml:space="preserve">     </w:t>
            </w:r>
            <w:r w:rsidRPr="004B00DD">
              <w:rPr>
                <w:rFonts w:ascii="Sylfaen" w:eastAsia="Times New Roman" w:hAnsi="Sylfaen" w:cs="Sylfaen"/>
                <w:color w:val="444444"/>
                <w:sz w:val="24"/>
                <w:szCs w:val="24"/>
                <w:lang w:val="ka-GE"/>
              </w:rPr>
              <w:t>შემიძლი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>ა    წრფივი ფუნქციის  გრაფიკულად გამოსახვა;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</w:tr>
      <w:tr w:rsidR="009465D8" w:rsidRPr="004B00DD" w:rsidTr="004B00DD">
        <w:trPr>
          <w:trHeight w:val="1160"/>
        </w:trPr>
        <w:tc>
          <w:tcPr>
            <w:tcW w:w="4608" w:type="dxa"/>
          </w:tcPr>
          <w:p w:rsidR="009465D8" w:rsidRPr="004B00DD" w:rsidRDefault="004B00DD" w:rsidP="005F3D75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444444"/>
                <w:sz w:val="24"/>
                <w:szCs w:val="24"/>
                <w:lang w:val="ka-GE"/>
              </w:rPr>
              <w:t xml:space="preserve">        </w:t>
            </w:r>
            <w:r w:rsidRPr="004B00DD">
              <w:rPr>
                <w:rFonts w:ascii="Sylfaen" w:eastAsia="Times New Roman" w:hAnsi="Sylfaen" w:cs="Sylfaen"/>
                <w:color w:val="444444"/>
                <w:sz w:val="24"/>
                <w:szCs w:val="24"/>
                <w:lang w:val="ka-GE"/>
              </w:rPr>
              <w:t>შემიძლია</w:t>
            </w:r>
            <w:r>
              <w:rPr>
                <w:rFonts w:ascii="Sylfaen" w:eastAsia="Times New Roman" w:hAnsi="Sylfaen" w:cs="Sylfaen"/>
                <w:color w:val="444444"/>
                <w:sz w:val="24"/>
                <w:szCs w:val="24"/>
                <w:lang w:val="ka-GE"/>
              </w:rPr>
              <w:t xml:space="preserve">  წრფივი ფუნქციის დადებითობა,  უარყოფითობის შუალედების  პოვნა.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</w:tr>
      <w:tr w:rsidR="009465D8" w:rsidRPr="004B00DD" w:rsidTr="004B00DD">
        <w:trPr>
          <w:trHeight w:val="1412"/>
        </w:trPr>
        <w:tc>
          <w:tcPr>
            <w:tcW w:w="4608" w:type="dxa"/>
          </w:tcPr>
          <w:p w:rsidR="004B00DD" w:rsidRDefault="004B00DD" w:rsidP="004B00DD">
            <w:pP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</w:pPr>
          </w:p>
          <w:p w:rsidR="009465D8" w:rsidRPr="004B00DD" w:rsidRDefault="004B00DD" w:rsidP="005F3D75">
            <w:pPr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 შემიძლია  ფუნქციის განსაზღვრის არის დადგენა;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</w:tr>
      <w:tr w:rsidR="009465D8" w:rsidRPr="004B00DD" w:rsidTr="004B00DD">
        <w:trPr>
          <w:trHeight w:val="1448"/>
        </w:trPr>
        <w:tc>
          <w:tcPr>
            <w:tcW w:w="4608" w:type="dxa"/>
          </w:tcPr>
          <w:p w:rsidR="009465D8" w:rsidRPr="004B00DD" w:rsidRDefault="0049253B" w:rsidP="0049253B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შემიძლია ფუნქციის ზრდადობა,  კლებადობის შუალედის დადგენა 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</w:rPr>
              <w:t>K</w:t>
            </w:r>
            <w:r>
              <w:rPr>
                <w:rFonts w:ascii="Sylfaen" w:eastAsia="Times New Roman" w:hAnsi="Sylfaen" w:cs="Times New Roman"/>
                <w:color w:val="444444"/>
                <w:sz w:val="24"/>
                <w:szCs w:val="24"/>
                <w:lang w:val="ka-GE"/>
              </w:rPr>
              <w:t xml:space="preserve">  საკუთხო კოეფიციენტის ნიშანთან.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</w:tr>
      <w:tr w:rsidR="009465D8" w:rsidRPr="004B00DD" w:rsidTr="006661DC">
        <w:trPr>
          <w:trHeight w:val="1430"/>
        </w:trPr>
        <w:tc>
          <w:tcPr>
            <w:tcW w:w="4608" w:type="dxa"/>
          </w:tcPr>
          <w:p w:rsidR="009465D8" w:rsidRPr="006661DC" w:rsidRDefault="006661DC" w:rsidP="006661DC">
            <w:pPr>
              <w:spacing w:after="225"/>
              <w:textAlignment w:val="baseline"/>
              <w:rPr>
                <w:rFonts w:ascii="Sylfaen" w:eastAsia="Times New Roman" w:hAnsi="Sylfaen" w:cs="Sylfaen"/>
                <w:color w:val="444444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444444"/>
                <w:sz w:val="24"/>
                <w:szCs w:val="24"/>
                <w:lang w:val="ka-GE"/>
              </w:rPr>
              <w:t>შემიძლია გრაფიკულად წარმოდგენილი   ფუნქციის ფორმულით ჩაწერა.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9465D8" w:rsidRPr="004B00DD" w:rsidRDefault="009465D8" w:rsidP="0017683F">
            <w:pPr>
              <w:spacing w:after="225"/>
              <w:textAlignment w:val="baseline"/>
              <w:rPr>
                <w:rFonts w:ascii="Sylfaen" w:eastAsia="Times New Roman" w:hAnsi="Sylfaen" w:cs="Sylfaen"/>
                <w:b/>
                <w:color w:val="444444"/>
                <w:sz w:val="24"/>
                <w:szCs w:val="24"/>
                <w:lang w:val="ka-GE"/>
              </w:rPr>
            </w:pPr>
          </w:p>
        </w:tc>
      </w:tr>
    </w:tbl>
    <w:p w:rsidR="0011063A" w:rsidRPr="004B00DD" w:rsidRDefault="0011063A" w:rsidP="0017683F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</w:p>
    <w:p w:rsidR="0011063A" w:rsidRPr="0011063A" w:rsidRDefault="0011063A" w:rsidP="0017683F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  <w:r w:rsidRPr="0011063A"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t>გამოყენებული ლიტერატურა:</w:t>
      </w:r>
    </w:p>
    <w:p w:rsidR="0011063A" w:rsidRPr="0011063A" w:rsidRDefault="0011063A" w:rsidP="0011063A">
      <w:pPr>
        <w:pStyle w:val="ListParagraph"/>
        <w:numPr>
          <w:ilvl w:val="0"/>
          <w:numId w:val="10"/>
        </w:num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  <w:r w:rsidRPr="0011063A"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t>ეროვნული სასწავლო გეგმა   2012-2019წ  (მოქმედი  რედაქცია)</w:t>
      </w:r>
    </w:p>
    <w:p w:rsidR="0011063A" w:rsidRPr="0011063A" w:rsidRDefault="00632973" w:rsidP="0011063A">
      <w:pPr>
        <w:pStyle w:val="ListParagraph"/>
        <w:numPr>
          <w:ilvl w:val="0"/>
          <w:numId w:val="10"/>
        </w:num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color w:val="444444"/>
          <w:sz w:val="24"/>
          <w:szCs w:val="24"/>
        </w:rPr>
        <w:t xml:space="preserve"> </w:t>
      </w:r>
      <w:r w:rsidR="0011063A" w:rsidRPr="0011063A"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t xml:space="preserve">გ. მებონია; </w:t>
      </w:r>
      <w:r>
        <w:rPr>
          <w:rFonts w:ascii="Sylfaen" w:eastAsia="Times New Roman" w:hAnsi="Sylfaen" w:cs="Sylfaen"/>
          <w:b/>
          <w:color w:val="444444"/>
          <w:sz w:val="24"/>
          <w:szCs w:val="24"/>
        </w:rPr>
        <w:t xml:space="preserve">   </w:t>
      </w:r>
      <w:r w:rsidR="0011063A" w:rsidRPr="0011063A"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t xml:space="preserve">თ. ქურჩიშვილი; </w:t>
      </w:r>
      <w:r>
        <w:rPr>
          <w:rFonts w:ascii="Sylfaen" w:eastAsia="Times New Roman" w:hAnsi="Sylfaen" w:cs="Sylfaen"/>
          <w:b/>
          <w:color w:val="444444"/>
          <w:sz w:val="24"/>
          <w:szCs w:val="24"/>
        </w:rPr>
        <w:t xml:space="preserve">   </w:t>
      </w:r>
      <w:r w:rsidR="0011063A" w:rsidRPr="0011063A"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t xml:space="preserve">ი. მებონია;   </w:t>
      </w:r>
      <w:r>
        <w:rPr>
          <w:rFonts w:ascii="Sylfaen" w:eastAsia="Times New Roman" w:hAnsi="Sylfaen" w:cs="Sylfaen"/>
          <w:b/>
          <w:color w:val="444444"/>
          <w:sz w:val="24"/>
          <w:szCs w:val="24"/>
        </w:rPr>
        <w:t xml:space="preserve">  </w:t>
      </w:r>
      <w:r w:rsidR="0011063A" w:rsidRPr="0011063A"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t xml:space="preserve">ლ. ვეფხვაძე  </w:t>
      </w:r>
      <w:r>
        <w:rPr>
          <w:rFonts w:ascii="Sylfaen" w:eastAsia="Times New Roman" w:hAnsi="Sylfaen" w:cs="Sylfaen"/>
          <w:b/>
          <w:color w:val="444444"/>
          <w:sz w:val="24"/>
          <w:szCs w:val="24"/>
        </w:rPr>
        <w:t xml:space="preserve">   </w:t>
      </w:r>
      <w:r w:rsidR="0011063A" w:rsidRPr="0011063A"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t>(2012წ )</w:t>
      </w:r>
    </w:p>
    <w:p w:rsidR="0011063A" w:rsidRDefault="0011063A" w:rsidP="0011063A">
      <w:pPr>
        <w:pStyle w:val="ListParagraph"/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  <w:r w:rsidRPr="0011063A"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t xml:space="preserve">გამომცემლობა  ,,ინტელექტი“ </w:t>
      </w:r>
    </w:p>
    <w:p w:rsidR="004A4DD2" w:rsidRDefault="004A4DD2" w:rsidP="006661DC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</w:pPr>
    </w:p>
    <w:p w:rsidR="0011063A" w:rsidRDefault="006661DC" w:rsidP="0017683F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color w:val="444444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t>სსიპ საჩხერის მუნიციპალიტეტის სოფ</w:t>
      </w:r>
      <w:r w:rsidR="005F3D75"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t xml:space="preserve">ელ </w:t>
      </w:r>
      <w:r>
        <w:rPr>
          <w:rFonts w:ascii="Sylfaen" w:eastAsia="Times New Roman" w:hAnsi="Sylfaen" w:cs="Sylfaen"/>
          <w:b/>
          <w:color w:val="444444"/>
          <w:sz w:val="24"/>
          <w:szCs w:val="24"/>
          <w:lang w:val="ka-GE"/>
        </w:rPr>
        <w:t>ჯალაურთის საჯარო სკოლის  წამყვანი მასწავლებელი ,  მზია ტყამალაძე.</w:t>
      </w:r>
    </w:p>
    <w:p w:rsidR="0017683F" w:rsidRPr="0017683F" w:rsidRDefault="0017683F" w:rsidP="0017683F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17683F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</w:p>
    <w:p w:rsidR="0017683F" w:rsidRPr="0017683F" w:rsidRDefault="0017683F" w:rsidP="0017683F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17683F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</w:p>
    <w:sectPr w:rsidR="0017683F" w:rsidRPr="0017683F" w:rsidSect="002B105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AB" w:rsidRDefault="004F67AB" w:rsidP="00EB7E9D">
      <w:pPr>
        <w:spacing w:after="0" w:line="240" w:lineRule="auto"/>
      </w:pPr>
      <w:r>
        <w:separator/>
      </w:r>
    </w:p>
  </w:endnote>
  <w:endnote w:type="continuationSeparator" w:id="0">
    <w:p w:rsidR="004F67AB" w:rsidRDefault="004F67AB" w:rsidP="00EB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pgalge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16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E9D" w:rsidRDefault="00EB7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7E9D" w:rsidRDefault="00EB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AB" w:rsidRDefault="004F67AB" w:rsidP="00EB7E9D">
      <w:pPr>
        <w:spacing w:after="0" w:line="240" w:lineRule="auto"/>
      </w:pPr>
      <w:r>
        <w:separator/>
      </w:r>
    </w:p>
  </w:footnote>
  <w:footnote w:type="continuationSeparator" w:id="0">
    <w:p w:rsidR="004F67AB" w:rsidRDefault="004F67AB" w:rsidP="00EB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F9E"/>
    <w:multiLevelType w:val="hybridMultilevel"/>
    <w:tmpl w:val="6E18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41898"/>
    <w:multiLevelType w:val="hybridMultilevel"/>
    <w:tmpl w:val="FA9CE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C5107"/>
    <w:multiLevelType w:val="hybridMultilevel"/>
    <w:tmpl w:val="1CC06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C5C6B"/>
    <w:multiLevelType w:val="multilevel"/>
    <w:tmpl w:val="58FA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772E7"/>
    <w:multiLevelType w:val="multilevel"/>
    <w:tmpl w:val="96B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8722B"/>
    <w:multiLevelType w:val="multilevel"/>
    <w:tmpl w:val="2988A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85ADD"/>
    <w:multiLevelType w:val="hybridMultilevel"/>
    <w:tmpl w:val="A042A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470D5"/>
    <w:multiLevelType w:val="hybridMultilevel"/>
    <w:tmpl w:val="D996FEE0"/>
    <w:lvl w:ilvl="0" w:tplc="37E0FB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F874215"/>
    <w:multiLevelType w:val="multilevel"/>
    <w:tmpl w:val="B3CE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B7EA6"/>
    <w:multiLevelType w:val="multilevel"/>
    <w:tmpl w:val="F0EA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830BFB"/>
    <w:multiLevelType w:val="hybridMultilevel"/>
    <w:tmpl w:val="A21A3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175AC"/>
    <w:multiLevelType w:val="multilevel"/>
    <w:tmpl w:val="472E3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225BF1"/>
    <w:multiLevelType w:val="multilevel"/>
    <w:tmpl w:val="08C01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7E3256"/>
    <w:multiLevelType w:val="multilevel"/>
    <w:tmpl w:val="88C21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F7ACD"/>
    <w:multiLevelType w:val="hybridMultilevel"/>
    <w:tmpl w:val="BF0A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83F"/>
    <w:rsid w:val="000A030F"/>
    <w:rsid w:val="0011063A"/>
    <w:rsid w:val="0017683F"/>
    <w:rsid w:val="00251C0D"/>
    <w:rsid w:val="002B1059"/>
    <w:rsid w:val="002C48F8"/>
    <w:rsid w:val="002F1742"/>
    <w:rsid w:val="00354E3A"/>
    <w:rsid w:val="00387FDA"/>
    <w:rsid w:val="003D2302"/>
    <w:rsid w:val="004013FB"/>
    <w:rsid w:val="00424730"/>
    <w:rsid w:val="00451E41"/>
    <w:rsid w:val="0047555C"/>
    <w:rsid w:val="0049253B"/>
    <w:rsid w:val="004A4DD2"/>
    <w:rsid w:val="004B00DD"/>
    <w:rsid w:val="004E7049"/>
    <w:rsid w:val="004F67AB"/>
    <w:rsid w:val="005B693F"/>
    <w:rsid w:val="005F3D75"/>
    <w:rsid w:val="00603CFE"/>
    <w:rsid w:val="0060480C"/>
    <w:rsid w:val="00632973"/>
    <w:rsid w:val="0065193F"/>
    <w:rsid w:val="006661DC"/>
    <w:rsid w:val="00786EAF"/>
    <w:rsid w:val="00792942"/>
    <w:rsid w:val="00810438"/>
    <w:rsid w:val="0084043A"/>
    <w:rsid w:val="0085154D"/>
    <w:rsid w:val="008916C2"/>
    <w:rsid w:val="009465D8"/>
    <w:rsid w:val="00977E31"/>
    <w:rsid w:val="009E4831"/>
    <w:rsid w:val="00A84DD7"/>
    <w:rsid w:val="00C82A40"/>
    <w:rsid w:val="00C90C6C"/>
    <w:rsid w:val="00D023E1"/>
    <w:rsid w:val="00DD0782"/>
    <w:rsid w:val="00DD713E"/>
    <w:rsid w:val="00DF3FAF"/>
    <w:rsid w:val="00E5529D"/>
    <w:rsid w:val="00E82365"/>
    <w:rsid w:val="00E93FEE"/>
    <w:rsid w:val="00EB7E9D"/>
    <w:rsid w:val="00EC18CC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59"/>
  </w:style>
  <w:style w:type="paragraph" w:styleId="Heading1">
    <w:name w:val="heading 1"/>
    <w:basedOn w:val="Normal"/>
    <w:link w:val="Heading1Char"/>
    <w:uiPriority w:val="9"/>
    <w:qFormat/>
    <w:rsid w:val="00176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76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768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ed-on">
    <w:name w:val="posted-on"/>
    <w:basedOn w:val="DefaultParagraphFont"/>
    <w:rsid w:val="0017683F"/>
  </w:style>
  <w:style w:type="character" w:styleId="Hyperlink">
    <w:name w:val="Hyperlink"/>
    <w:basedOn w:val="DefaultParagraphFont"/>
    <w:uiPriority w:val="99"/>
    <w:semiHidden/>
    <w:unhideWhenUsed/>
    <w:rsid w:val="0017683F"/>
    <w:rPr>
      <w:color w:val="0000FF"/>
      <w:u w:val="single"/>
    </w:rPr>
  </w:style>
  <w:style w:type="character" w:customStyle="1" w:styleId="tag-links">
    <w:name w:val="tag-links"/>
    <w:basedOn w:val="DefaultParagraphFont"/>
    <w:rsid w:val="0017683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68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683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68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683F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17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683F"/>
    <w:rPr>
      <w:b/>
      <w:bCs/>
    </w:rPr>
  </w:style>
  <w:style w:type="paragraph" w:styleId="ListParagraph">
    <w:name w:val="List Paragraph"/>
    <w:basedOn w:val="Normal"/>
    <w:uiPriority w:val="34"/>
    <w:qFormat/>
    <w:rsid w:val="008916C2"/>
    <w:pPr>
      <w:ind w:left="720"/>
      <w:contextualSpacing/>
    </w:pPr>
  </w:style>
  <w:style w:type="table" w:styleId="TableGrid">
    <w:name w:val="Table Grid"/>
    <w:basedOn w:val="TableNormal"/>
    <w:uiPriority w:val="59"/>
    <w:rsid w:val="00840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E48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E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9D"/>
  </w:style>
  <w:style w:type="paragraph" w:styleId="Footer">
    <w:name w:val="footer"/>
    <w:basedOn w:val="Normal"/>
    <w:link w:val="FooterChar"/>
    <w:uiPriority w:val="99"/>
    <w:unhideWhenUsed/>
    <w:rsid w:val="00EB7E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8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215C-BC20-4A60-B63F-F2780566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22</cp:revision>
  <dcterms:created xsi:type="dcterms:W3CDTF">2019-11-13T18:42:00Z</dcterms:created>
  <dcterms:modified xsi:type="dcterms:W3CDTF">2019-11-14T17:53:00Z</dcterms:modified>
</cp:coreProperties>
</file>