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E7" w:rsidRDefault="00D83FE7" w:rsidP="00D83FE7">
      <w:pPr>
        <w:pStyle w:val="Heading3"/>
        <w:ind w:left="-567" w:right="-563"/>
        <w:rPr>
          <w:rFonts w:ascii="Sylfaen" w:hAnsi="Sylfaen" w:cs="Sylfaen"/>
          <w:color w:val="auto"/>
          <w:sz w:val="22"/>
          <w:szCs w:val="22"/>
        </w:rPr>
      </w:pPr>
      <w:r w:rsidRPr="009F3567">
        <w:rPr>
          <w:rFonts w:ascii="Sylfaen" w:hAnsi="Sylfaen" w:cs="Sylfaen"/>
          <w:color w:val="auto"/>
          <w:sz w:val="22"/>
          <w:szCs w:val="22"/>
          <w:lang w:val="ka-GE"/>
        </w:rPr>
        <w:t>მოსწავლის</w:t>
      </w:r>
      <w:r w:rsidRPr="009F356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9F3567">
        <w:rPr>
          <w:rFonts w:ascii="Sylfaen" w:hAnsi="Sylfaen" w:cs="Sylfaen"/>
          <w:color w:val="auto"/>
          <w:sz w:val="22"/>
          <w:szCs w:val="22"/>
          <w:lang w:val="ka-GE"/>
        </w:rPr>
        <w:t>შეფასების</w:t>
      </w:r>
      <w:r w:rsidRPr="009F3567">
        <w:rPr>
          <w:rFonts w:ascii="Sylfaen" w:hAnsi="Sylfaen"/>
          <w:color w:val="auto"/>
          <w:sz w:val="22"/>
          <w:szCs w:val="22"/>
          <w:lang w:val="ka-GE"/>
        </w:rPr>
        <w:t xml:space="preserve"> პრინციპები, </w:t>
      </w:r>
      <w:r w:rsidRPr="009F3567">
        <w:rPr>
          <w:rFonts w:ascii="Sylfaen" w:hAnsi="Sylfaen" w:cs="Sylfaen"/>
          <w:color w:val="auto"/>
          <w:sz w:val="22"/>
          <w:szCs w:val="22"/>
          <w:lang w:val="ka-GE"/>
        </w:rPr>
        <w:t>მიზნები</w:t>
      </w:r>
      <w:r w:rsidRPr="009F3567">
        <w:rPr>
          <w:rFonts w:ascii="Sylfaen" w:hAnsi="Sylfaen"/>
          <w:color w:val="auto"/>
          <w:sz w:val="22"/>
          <w:szCs w:val="22"/>
          <w:lang w:val="ka-GE"/>
        </w:rPr>
        <w:t xml:space="preserve"> და </w:t>
      </w:r>
      <w:r w:rsidRPr="009F3567">
        <w:rPr>
          <w:rFonts w:ascii="Sylfaen" w:hAnsi="Sylfaen" w:cs="Sylfaen"/>
          <w:color w:val="auto"/>
          <w:sz w:val="22"/>
          <w:szCs w:val="22"/>
          <w:lang w:val="ka-GE"/>
        </w:rPr>
        <w:t>ამოცანები</w:t>
      </w:r>
    </w:p>
    <w:p w:rsidR="00D83FE7" w:rsidRPr="00D83FE7" w:rsidRDefault="00D83FE7" w:rsidP="00D83FE7">
      <w:pPr>
        <w:rPr>
          <w:rFonts w:ascii="Calibri" w:eastAsia="Times New Roman" w:hAnsi="Calibri" w:cs="Times New Roman"/>
        </w:rPr>
      </w:pPr>
    </w:p>
    <w:p w:rsidR="00D83FE7" w:rsidRPr="009F3567" w:rsidRDefault="00D83FE7" w:rsidP="00D83FE7">
      <w:pPr>
        <w:pStyle w:val="ListParagraph"/>
        <w:tabs>
          <w:tab w:val="left" w:pos="-142"/>
        </w:tabs>
        <w:ind w:left="-567" w:right="-563"/>
        <w:jc w:val="both"/>
        <w:rPr>
          <w:rFonts w:ascii="Sylfaen" w:hAnsi="Sylfaen"/>
          <w:sz w:val="22"/>
          <w:szCs w:val="22"/>
          <w:lang w:val="ka-GE" w:eastAsia="ka-GE"/>
        </w:rPr>
      </w:pPr>
      <w:r w:rsidRPr="009F3567">
        <w:rPr>
          <w:rFonts w:ascii="Sylfaen" w:hAnsi="Sylfaen" w:cs="Sylfaen"/>
          <w:sz w:val="22"/>
          <w:szCs w:val="22"/>
          <w:lang w:val="ka-GE" w:eastAsia="ka-GE"/>
        </w:rPr>
        <w:t>1. მოსწავლის</w:t>
      </w:r>
      <w:r w:rsidRPr="009F3567">
        <w:rPr>
          <w:rFonts w:ascii="Sylfaen" w:hAnsi="Sylfaen"/>
          <w:sz w:val="22"/>
          <w:szCs w:val="22"/>
          <w:lang w:val="ka-GE" w:eastAsia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 w:eastAsia="ka-GE"/>
        </w:rPr>
        <w:t>შეფასების მთავარი მიზანია</w:t>
      </w:r>
      <w:r w:rsidRPr="009F3567">
        <w:rPr>
          <w:rFonts w:ascii="Sylfaen" w:hAnsi="Sylfaen"/>
          <w:sz w:val="22"/>
          <w:szCs w:val="22"/>
          <w:lang w:val="ka-GE" w:eastAsia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 w:eastAsia="ka-GE"/>
        </w:rPr>
        <w:t>სწავლა-სწავლების პროცესის ხარისხის მართვა.</w:t>
      </w:r>
    </w:p>
    <w:p w:rsidR="00D83FE7" w:rsidRPr="009F3567" w:rsidRDefault="00D83FE7" w:rsidP="00D83FE7">
      <w:pPr>
        <w:pStyle w:val="ListParagraph"/>
        <w:tabs>
          <w:tab w:val="left" w:pos="-142"/>
        </w:tabs>
        <w:ind w:left="-567" w:right="-563"/>
        <w:jc w:val="both"/>
        <w:rPr>
          <w:rFonts w:ascii="Sylfaen" w:hAnsi="Sylfaen"/>
          <w:sz w:val="22"/>
          <w:szCs w:val="22"/>
          <w:lang w:val="ka-GE" w:eastAsia="ka-GE"/>
        </w:rPr>
      </w:pPr>
      <w:r w:rsidRPr="009F3567">
        <w:rPr>
          <w:rFonts w:ascii="Sylfaen" w:hAnsi="Sylfaen" w:cs="Sylfaen"/>
          <w:sz w:val="22"/>
          <w:szCs w:val="22"/>
          <w:lang w:val="ka-GE" w:eastAsia="ka-GE"/>
        </w:rPr>
        <w:t>2. შეფასება</w:t>
      </w:r>
      <w:r w:rsidRPr="009F3567">
        <w:rPr>
          <w:rFonts w:ascii="Sylfaen" w:hAnsi="Sylfaen"/>
          <w:sz w:val="22"/>
          <w:szCs w:val="22"/>
          <w:lang w:val="ka-GE" w:eastAsia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 w:eastAsia="ka-GE"/>
        </w:rPr>
        <w:t>არის</w:t>
      </w:r>
      <w:r w:rsidRPr="009F3567">
        <w:rPr>
          <w:rFonts w:ascii="Sylfaen" w:hAnsi="Sylfaen"/>
          <w:sz w:val="22"/>
          <w:szCs w:val="22"/>
          <w:lang w:val="ka-GE" w:eastAsia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 w:eastAsia="ka-GE"/>
        </w:rPr>
        <w:t>სწავლა</w:t>
      </w:r>
      <w:r w:rsidRPr="009F3567">
        <w:rPr>
          <w:rFonts w:ascii="Sylfaen" w:hAnsi="Sylfaen"/>
          <w:sz w:val="22"/>
          <w:szCs w:val="22"/>
          <w:lang w:val="ka-GE" w:eastAsia="ka-GE"/>
        </w:rPr>
        <w:t>-</w:t>
      </w:r>
      <w:r w:rsidRPr="009F3567">
        <w:rPr>
          <w:rFonts w:ascii="Sylfaen" w:hAnsi="Sylfaen" w:cs="Sylfaen"/>
          <w:sz w:val="22"/>
          <w:szCs w:val="22"/>
          <w:lang w:val="ka-GE" w:eastAsia="ka-GE"/>
        </w:rPr>
        <w:t>სწავლების</w:t>
      </w:r>
      <w:r w:rsidRPr="009F3567">
        <w:rPr>
          <w:rFonts w:ascii="Sylfaen" w:hAnsi="Sylfaen"/>
          <w:sz w:val="22"/>
          <w:szCs w:val="22"/>
          <w:lang w:val="ka-GE" w:eastAsia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 w:eastAsia="ka-GE"/>
        </w:rPr>
        <w:t>განუყოფელი</w:t>
      </w:r>
      <w:r w:rsidRPr="009F3567">
        <w:rPr>
          <w:rFonts w:ascii="Sylfaen" w:hAnsi="Sylfaen"/>
          <w:sz w:val="22"/>
          <w:szCs w:val="22"/>
          <w:lang w:val="ka-GE" w:eastAsia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 w:eastAsia="ka-GE"/>
        </w:rPr>
        <w:t>ნაწილი.</w:t>
      </w:r>
    </w:p>
    <w:p w:rsidR="00D83FE7" w:rsidRPr="009F3567" w:rsidRDefault="00D83FE7" w:rsidP="00D83FE7">
      <w:pPr>
        <w:pStyle w:val="ListParagraph"/>
        <w:tabs>
          <w:tab w:val="left" w:pos="-142"/>
        </w:tabs>
        <w:ind w:left="-567" w:right="-563"/>
        <w:jc w:val="both"/>
        <w:rPr>
          <w:rFonts w:ascii="Sylfaen" w:hAnsi="Sylfaen"/>
          <w:sz w:val="22"/>
          <w:szCs w:val="22"/>
          <w:lang w:val="ka-GE" w:eastAsia="ka-GE"/>
        </w:rPr>
      </w:pPr>
      <w:r w:rsidRPr="009F3567">
        <w:rPr>
          <w:rFonts w:ascii="Sylfaen" w:hAnsi="Sylfaen" w:cs="Sylfaen"/>
          <w:sz w:val="22"/>
          <w:szCs w:val="22"/>
          <w:lang w:val="ka-GE" w:eastAsia="ka-GE"/>
        </w:rPr>
        <w:t>3. შეფასების პროცესში მოსწავლე განიხილება ცნობისმოყვარე, საკუთარი ინტერესების, ხასიათისა და გამოცდილებების მქონე  ინდივიდად, რომელსაც უნდა ჰქონდეს მრავალფეროვანი არეალი მოქმედებისა და უკუკავშირისთვის.</w:t>
      </w:r>
    </w:p>
    <w:p w:rsidR="00D83FE7" w:rsidRPr="009F3567" w:rsidRDefault="00D83FE7" w:rsidP="00D83FE7">
      <w:pPr>
        <w:pStyle w:val="ListParagraph"/>
        <w:tabs>
          <w:tab w:val="left" w:pos="-142"/>
        </w:tabs>
        <w:ind w:left="-567" w:right="-563"/>
        <w:jc w:val="both"/>
        <w:rPr>
          <w:rFonts w:ascii="Sylfaen" w:hAnsi="Sylfaen"/>
          <w:sz w:val="22"/>
          <w:szCs w:val="22"/>
          <w:lang w:val="ka-GE" w:eastAsia="ka-GE"/>
        </w:rPr>
      </w:pPr>
      <w:r w:rsidRPr="009F3567">
        <w:rPr>
          <w:rFonts w:ascii="Sylfaen" w:hAnsi="Sylfaen"/>
          <w:sz w:val="22"/>
          <w:szCs w:val="22"/>
          <w:lang w:val="ka-GE" w:eastAsia="ka-GE"/>
        </w:rPr>
        <w:t xml:space="preserve">4. შეფასების ძირითადი ამოცანებია: </w:t>
      </w:r>
    </w:p>
    <w:p w:rsidR="00D83FE7" w:rsidRPr="009F3567" w:rsidRDefault="00D83FE7" w:rsidP="00D83FE7">
      <w:pPr>
        <w:pStyle w:val="ListParagraph"/>
        <w:tabs>
          <w:tab w:val="left" w:pos="-142"/>
        </w:tabs>
        <w:ind w:left="-567" w:right="-563"/>
        <w:jc w:val="both"/>
        <w:rPr>
          <w:rFonts w:ascii="Sylfaen" w:hAnsi="Sylfaen"/>
          <w:sz w:val="22"/>
          <w:szCs w:val="22"/>
          <w:lang w:val="ka-GE" w:eastAsia="ka-GE"/>
        </w:rPr>
      </w:pPr>
      <w:r w:rsidRPr="009F3567">
        <w:rPr>
          <w:rFonts w:ascii="Sylfaen" w:hAnsi="Sylfaen" w:cs="Sylfaen"/>
          <w:sz w:val="22"/>
          <w:szCs w:val="22"/>
          <w:lang w:val="ka-GE" w:eastAsia="ka-GE"/>
        </w:rPr>
        <w:t>ა</w:t>
      </w:r>
      <w:r w:rsidRPr="009F3567">
        <w:rPr>
          <w:rFonts w:ascii="Sylfaen" w:hAnsi="Sylfaen"/>
          <w:sz w:val="22"/>
          <w:szCs w:val="22"/>
          <w:lang w:val="ka-GE" w:eastAsia="ka-GE"/>
        </w:rPr>
        <w:t xml:space="preserve">) </w:t>
      </w:r>
      <w:r w:rsidRPr="009F3567">
        <w:rPr>
          <w:rFonts w:ascii="Sylfaen" w:hAnsi="Sylfaen" w:cs="Sylfaen"/>
          <w:sz w:val="22"/>
          <w:szCs w:val="22"/>
          <w:lang w:val="ka-GE" w:eastAsia="ka-GE"/>
        </w:rPr>
        <w:t>მოსწავლის</w:t>
      </w:r>
      <w:r w:rsidRPr="009F3567">
        <w:rPr>
          <w:rFonts w:ascii="Sylfaen" w:hAnsi="Sylfaen"/>
          <w:sz w:val="22"/>
          <w:szCs w:val="22"/>
          <w:lang w:val="ka-GE" w:eastAsia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 w:eastAsia="ka-GE"/>
        </w:rPr>
        <w:t>მიღწევების</w:t>
      </w:r>
      <w:r w:rsidRPr="009F3567">
        <w:rPr>
          <w:rFonts w:ascii="Sylfaen" w:hAnsi="Sylfaen"/>
          <w:sz w:val="22"/>
          <w:szCs w:val="22"/>
          <w:lang w:val="ka-GE" w:eastAsia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 w:eastAsia="ka-GE"/>
        </w:rPr>
        <w:t>დიაგნოსტირება მისი სწავლის პროცესის გასაუმჯობესებლად;</w:t>
      </w:r>
    </w:p>
    <w:p w:rsidR="00D83FE7" w:rsidRPr="009F3567" w:rsidRDefault="00D83FE7" w:rsidP="00D83FE7">
      <w:pPr>
        <w:pStyle w:val="ListParagraph"/>
        <w:tabs>
          <w:tab w:val="left" w:pos="-142"/>
        </w:tabs>
        <w:ind w:left="-567" w:right="-563"/>
        <w:jc w:val="both"/>
        <w:rPr>
          <w:rFonts w:ascii="Sylfaen" w:hAnsi="Sylfaen"/>
          <w:sz w:val="22"/>
          <w:szCs w:val="22"/>
          <w:lang w:val="ka-GE" w:eastAsia="ka-GE"/>
        </w:rPr>
      </w:pPr>
      <w:r w:rsidRPr="009F3567">
        <w:rPr>
          <w:rFonts w:ascii="Sylfaen" w:hAnsi="Sylfaen" w:cs="Sylfaen"/>
          <w:sz w:val="22"/>
          <w:szCs w:val="22"/>
          <w:lang w:val="ka-GE" w:eastAsia="ka-GE"/>
        </w:rPr>
        <w:t>ბ</w:t>
      </w:r>
      <w:r w:rsidRPr="009F3567">
        <w:rPr>
          <w:rFonts w:ascii="Sylfaen" w:hAnsi="Sylfaen"/>
          <w:sz w:val="22"/>
          <w:szCs w:val="22"/>
          <w:lang w:val="ka-GE" w:eastAsia="ka-GE"/>
        </w:rPr>
        <w:t xml:space="preserve">) </w:t>
      </w:r>
      <w:r w:rsidRPr="009F3567">
        <w:rPr>
          <w:rFonts w:ascii="Sylfaen" w:hAnsi="Sylfaen" w:cs="Sylfaen"/>
          <w:sz w:val="22"/>
          <w:szCs w:val="22"/>
          <w:lang w:val="ka-GE" w:eastAsia="ka-GE"/>
        </w:rPr>
        <w:t>მოსწავლის</w:t>
      </w:r>
      <w:r w:rsidRPr="009F3567">
        <w:rPr>
          <w:rFonts w:ascii="Sylfaen" w:hAnsi="Sylfaen"/>
          <w:sz w:val="22"/>
          <w:szCs w:val="22"/>
          <w:lang w:val="ka-GE" w:eastAsia="ka-GE"/>
        </w:rPr>
        <w:t xml:space="preserve">  მიღწევების / სწავლის </w:t>
      </w:r>
      <w:r w:rsidRPr="009F3567">
        <w:rPr>
          <w:rFonts w:ascii="Sylfaen" w:hAnsi="Sylfaen" w:cs="Sylfaen"/>
          <w:sz w:val="22"/>
          <w:szCs w:val="22"/>
          <w:lang w:val="ka-GE" w:eastAsia="ka-GE"/>
        </w:rPr>
        <w:t>პროგრესის ამსახველი პროფილის შექმნა;</w:t>
      </w:r>
    </w:p>
    <w:p w:rsidR="00D83FE7" w:rsidRPr="009F3567" w:rsidRDefault="00D83FE7" w:rsidP="00D83FE7">
      <w:pPr>
        <w:pStyle w:val="ListParagraph"/>
        <w:tabs>
          <w:tab w:val="left" w:pos="-142"/>
        </w:tabs>
        <w:ind w:left="-567" w:right="-563"/>
        <w:jc w:val="both"/>
        <w:rPr>
          <w:rFonts w:ascii="Sylfaen" w:hAnsi="Sylfaen" w:cs="Sylfaen"/>
          <w:sz w:val="22"/>
          <w:szCs w:val="22"/>
          <w:lang w:val="ka-GE" w:eastAsia="ka-GE"/>
        </w:rPr>
      </w:pPr>
      <w:r w:rsidRPr="009F3567">
        <w:rPr>
          <w:rFonts w:ascii="Sylfaen" w:hAnsi="Sylfaen" w:cs="Sylfaen"/>
          <w:sz w:val="22"/>
          <w:szCs w:val="22"/>
          <w:lang w:val="ka-GE" w:eastAsia="ka-GE"/>
        </w:rPr>
        <w:t>გ</w:t>
      </w:r>
      <w:r w:rsidRPr="009F3567">
        <w:rPr>
          <w:rFonts w:ascii="Sylfaen" w:hAnsi="Sylfaen"/>
          <w:sz w:val="22"/>
          <w:szCs w:val="22"/>
          <w:lang w:val="ka-GE" w:eastAsia="ka-GE"/>
        </w:rPr>
        <w:t xml:space="preserve">) მონაცემების შექმნა </w:t>
      </w:r>
      <w:r w:rsidRPr="009F3567">
        <w:rPr>
          <w:rFonts w:ascii="Sylfaen" w:hAnsi="Sylfaen" w:cs="Sylfaen"/>
          <w:sz w:val="22"/>
          <w:szCs w:val="22"/>
          <w:lang w:val="ka-GE" w:eastAsia="ka-GE"/>
        </w:rPr>
        <w:t>მტკიცებულებებზე დაფუძნებული</w:t>
      </w:r>
      <w:r w:rsidRPr="009F3567">
        <w:rPr>
          <w:rFonts w:ascii="Sylfaen" w:hAnsi="Sylfaen"/>
          <w:sz w:val="22"/>
          <w:szCs w:val="22"/>
          <w:lang w:val="ka-GE" w:eastAsia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 w:eastAsia="ka-GE"/>
        </w:rPr>
        <w:t>გადაწყვეტილებების</w:t>
      </w:r>
      <w:r w:rsidRPr="009F3567">
        <w:rPr>
          <w:rFonts w:ascii="Sylfaen" w:hAnsi="Sylfaen"/>
          <w:sz w:val="22"/>
          <w:szCs w:val="22"/>
          <w:lang w:val="ka-GE" w:eastAsia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 w:eastAsia="ka-GE"/>
        </w:rPr>
        <w:t xml:space="preserve">მისაღებად სასწავლო პროცესის ხარისხის გაუმჯობესების მიზნით. </w:t>
      </w:r>
    </w:p>
    <w:p w:rsidR="00D83FE7" w:rsidRPr="009F3567" w:rsidRDefault="00D83FE7" w:rsidP="00D83FE7">
      <w:pPr>
        <w:pStyle w:val="ListParagraph"/>
        <w:tabs>
          <w:tab w:val="left" w:pos="-142"/>
        </w:tabs>
        <w:ind w:left="-567" w:right="-563"/>
        <w:jc w:val="both"/>
        <w:rPr>
          <w:rFonts w:ascii="Sylfaen" w:hAnsi="Sylfaen" w:cs="Sylfaen"/>
          <w:sz w:val="22"/>
          <w:szCs w:val="22"/>
          <w:lang w:val="ka-GE" w:eastAsia="ka-GE"/>
        </w:rPr>
      </w:pPr>
      <w:r w:rsidRPr="009F3567">
        <w:rPr>
          <w:rFonts w:ascii="Sylfaen" w:hAnsi="Sylfaen" w:cs="Sylfaen"/>
          <w:sz w:val="22"/>
          <w:szCs w:val="22"/>
          <w:lang w:val="ka-GE"/>
        </w:rPr>
        <w:t>5. შეფასება შეიძლება იყოს</w:t>
      </w:r>
      <w:r w:rsidRPr="009F3567">
        <w:rPr>
          <w:rFonts w:ascii="Sylfaen" w:hAnsi="Sylfaen"/>
          <w:sz w:val="22"/>
          <w:szCs w:val="22"/>
          <w:lang w:val="ka-GE"/>
        </w:rPr>
        <w:t xml:space="preserve">: განმავითარებელი და </w:t>
      </w:r>
      <w:r w:rsidRPr="009F3567">
        <w:rPr>
          <w:rFonts w:ascii="Sylfaen" w:hAnsi="Sylfaen" w:cs="Sylfaen"/>
          <w:sz w:val="22"/>
          <w:szCs w:val="22"/>
          <w:lang w:val="ka-GE"/>
        </w:rPr>
        <w:t>განმსაზღვრელი</w:t>
      </w:r>
      <w:r w:rsidRPr="009F3567">
        <w:rPr>
          <w:rFonts w:ascii="Sylfaen" w:hAnsi="Sylfaen"/>
          <w:sz w:val="22"/>
          <w:szCs w:val="22"/>
          <w:lang w:val="ka-GE"/>
        </w:rPr>
        <w:t>.</w:t>
      </w:r>
    </w:p>
    <w:p w:rsidR="00D83FE7" w:rsidRPr="009F3567" w:rsidRDefault="00D83FE7" w:rsidP="00D83FE7">
      <w:pPr>
        <w:pStyle w:val="ListParagraph"/>
        <w:tabs>
          <w:tab w:val="left" w:pos="-142"/>
        </w:tabs>
        <w:ind w:left="-567" w:right="-563"/>
        <w:jc w:val="both"/>
        <w:rPr>
          <w:rFonts w:ascii="Sylfaen" w:hAnsi="Sylfaen" w:cs="Sylfaen"/>
          <w:sz w:val="22"/>
          <w:szCs w:val="22"/>
          <w:lang w:val="ka-GE" w:eastAsia="ka-GE"/>
        </w:rPr>
      </w:pPr>
      <w:r w:rsidRPr="009F3567">
        <w:rPr>
          <w:rFonts w:ascii="Sylfaen" w:hAnsi="Sylfaen" w:cs="Sylfaen"/>
          <w:sz w:val="22"/>
          <w:szCs w:val="22"/>
          <w:lang w:val="ka-GE"/>
        </w:rPr>
        <w:t>6. განმავითარებელი შეფასება:</w:t>
      </w:r>
    </w:p>
    <w:p w:rsidR="00D83FE7" w:rsidRPr="009F3567" w:rsidRDefault="00D83FE7" w:rsidP="00D83FE7">
      <w:pPr>
        <w:pStyle w:val="ListParagraph"/>
        <w:tabs>
          <w:tab w:val="left" w:pos="9214"/>
        </w:tabs>
        <w:ind w:left="-567" w:right="-563"/>
        <w:jc w:val="both"/>
        <w:rPr>
          <w:rFonts w:ascii="Sylfaen" w:hAnsi="Sylfaen" w:cs="Sylfaen"/>
          <w:sz w:val="22"/>
          <w:szCs w:val="22"/>
          <w:lang w:val="ka-GE"/>
        </w:rPr>
      </w:pPr>
      <w:r w:rsidRPr="009F3567">
        <w:rPr>
          <w:rFonts w:ascii="Sylfaen" w:hAnsi="Sylfaen" w:cs="Sylfaen"/>
          <w:sz w:val="22"/>
          <w:szCs w:val="22"/>
          <w:lang w:val="ka-GE"/>
        </w:rPr>
        <w:t xml:space="preserve">ა) აჩვენებს თითოეული მოსწავლის განვითარების დინამიკას/პროგრესს; </w:t>
      </w:r>
    </w:p>
    <w:p w:rsidR="00D83FE7" w:rsidRPr="009F3567" w:rsidRDefault="00D83FE7" w:rsidP="00D83FE7">
      <w:pPr>
        <w:pStyle w:val="ListParagraph"/>
        <w:tabs>
          <w:tab w:val="left" w:pos="9214"/>
        </w:tabs>
        <w:ind w:left="-567" w:right="-563"/>
        <w:jc w:val="both"/>
        <w:rPr>
          <w:rFonts w:ascii="Sylfaen" w:hAnsi="Sylfaen" w:cs="Sylfaen"/>
          <w:sz w:val="22"/>
          <w:szCs w:val="22"/>
          <w:lang w:val="ka-GE"/>
        </w:rPr>
      </w:pPr>
      <w:r w:rsidRPr="009F3567">
        <w:rPr>
          <w:rFonts w:ascii="Sylfaen" w:hAnsi="Sylfaen" w:cs="Sylfaen"/>
          <w:sz w:val="22"/>
          <w:szCs w:val="22"/>
          <w:lang w:val="ka-GE"/>
        </w:rPr>
        <w:t>ბ) ქმნის მხარდაჭერის მექანიზმს მოსწავლის პიროვნული პოტენციალის რეალიზებისთვის. მოსწავლე განმავითარებელი შეფასების აქტიური მონაწილეა და ჩართულია  შეფასებისთვის რელევანტური ინფორმაციის მოპოვებისა და დამუშავების პროცესში.</w:t>
      </w:r>
    </w:p>
    <w:p w:rsidR="00D83FE7" w:rsidRPr="009F3567" w:rsidRDefault="00D83FE7" w:rsidP="00D83FE7">
      <w:pPr>
        <w:pStyle w:val="ListParagraph"/>
        <w:tabs>
          <w:tab w:val="left" w:pos="-142"/>
          <w:tab w:val="left" w:pos="9214"/>
        </w:tabs>
        <w:ind w:left="-567" w:right="-563"/>
        <w:jc w:val="both"/>
        <w:rPr>
          <w:rFonts w:ascii="Sylfaen" w:hAnsi="Sylfaen"/>
          <w:sz w:val="22"/>
          <w:szCs w:val="22"/>
          <w:lang w:val="ka-GE"/>
        </w:rPr>
      </w:pPr>
      <w:r w:rsidRPr="009F3567">
        <w:rPr>
          <w:rFonts w:ascii="Sylfaen" w:hAnsi="Sylfaen" w:cs="Sylfaen"/>
          <w:sz w:val="22"/>
          <w:szCs w:val="22"/>
          <w:lang w:val="ka-GE"/>
        </w:rPr>
        <w:t>7. განმსაზღვრელი</w:t>
      </w:r>
      <w:r w:rsidRPr="009F3567">
        <w:rPr>
          <w:rFonts w:ascii="Sylfaen" w:hAnsi="Sylfaen"/>
          <w:sz w:val="22"/>
          <w:szCs w:val="22"/>
          <w:lang w:val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/>
        </w:rPr>
        <w:t>შეფასება</w:t>
      </w:r>
      <w:r w:rsidRPr="009F3567">
        <w:rPr>
          <w:rFonts w:ascii="Sylfaen" w:hAnsi="Sylfaen"/>
          <w:sz w:val="22"/>
          <w:szCs w:val="22"/>
          <w:lang w:val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/>
        </w:rPr>
        <w:t>ადგენს</w:t>
      </w:r>
      <w:r w:rsidRPr="009F3567">
        <w:rPr>
          <w:rFonts w:ascii="Sylfaen" w:hAnsi="Sylfaen"/>
          <w:sz w:val="22"/>
          <w:szCs w:val="22"/>
          <w:lang w:val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/>
        </w:rPr>
        <w:t>მოსწავლის</w:t>
      </w:r>
      <w:r w:rsidRPr="009F3567">
        <w:rPr>
          <w:rFonts w:ascii="Sylfaen" w:hAnsi="Sylfaen"/>
          <w:sz w:val="22"/>
          <w:szCs w:val="22"/>
          <w:lang w:val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/>
        </w:rPr>
        <w:t>მიღწევის</w:t>
      </w:r>
      <w:r w:rsidRPr="009F3567">
        <w:rPr>
          <w:rFonts w:ascii="Sylfaen" w:hAnsi="Sylfaen"/>
          <w:sz w:val="22"/>
          <w:szCs w:val="22"/>
          <w:lang w:val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/>
        </w:rPr>
        <w:t>დონეს</w:t>
      </w:r>
      <w:r w:rsidRPr="009F3567">
        <w:rPr>
          <w:rFonts w:ascii="Sylfaen" w:hAnsi="Sylfaen"/>
          <w:sz w:val="22"/>
          <w:szCs w:val="22"/>
          <w:lang w:val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/>
        </w:rPr>
        <w:t>საგნობრივი</w:t>
      </w:r>
      <w:r w:rsidRPr="009F3567">
        <w:rPr>
          <w:rFonts w:ascii="Sylfaen" w:hAnsi="Sylfaen"/>
          <w:sz w:val="22"/>
          <w:szCs w:val="22"/>
          <w:lang w:val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/>
        </w:rPr>
        <w:t>სასწავლო</w:t>
      </w:r>
      <w:r w:rsidRPr="009F3567">
        <w:rPr>
          <w:rFonts w:ascii="Sylfaen" w:hAnsi="Sylfaen"/>
          <w:sz w:val="22"/>
          <w:szCs w:val="22"/>
          <w:lang w:val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/>
        </w:rPr>
        <w:t>გეგმის</w:t>
      </w:r>
      <w:r w:rsidRPr="009F3567">
        <w:rPr>
          <w:rFonts w:ascii="Sylfaen" w:hAnsi="Sylfaen"/>
          <w:sz w:val="22"/>
          <w:szCs w:val="22"/>
          <w:lang w:val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/>
        </w:rPr>
        <w:t>შედეგებთან</w:t>
      </w:r>
      <w:r w:rsidRPr="009F3567">
        <w:rPr>
          <w:rFonts w:ascii="Sylfaen" w:hAnsi="Sylfaen"/>
          <w:sz w:val="22"/>
          <w:szCs w:val="22"/>
          <w:lang w:val="ka-GE"/>
        </w:rPr>
        <w:t xml:space="preserve"> </w:t>
      </w:r>
      <w:r w:rsidRPr="009F3567">
        <w:rPr>
          <w:rFonts w:ascii="Sylfaen" w:hAnsi="Sylfaen" w:cs="Sylfaen"/>
          <w:sz w:val="22"/>
          <w:szCs w:val="22"/>
          <w:lang w:val="ka-GE"/>
        </w:rPr>
        <w:t>მიმართებით</w:t>
      </w:r>
      <w:r w:rsidRPr="009F3567">
        <w:rPr>
          <w:rFonts w:ascii="Sylfaen" w:hAnsi="Sylfaen"/>
          <w:sz w:val="22"/>
          <w:szCs w:val="22"/>
          <w:lang w:val="ka-GE"/>
        </w:rPr>
        <w:t>.</w:t>
      </w:r>
    </w:p>
    <w:p w:rsidR="00D83FE7" w:rsidRPr="009F3567" w:rsidRDefault="00D83FE7" w:rsidP="00D83FE7">
      <w:pPr>
        <w:pStyle w:val="ListParagraph"/>
        <w:tabs>
          <w:tab w:val="left" w:pos="-142"/>
          <w:tab w:val="left" w:pos="9214"/>
        </w:tabs>
        <w:ind w:left="-567" w:right="-563"/>
        <w:jc w:val="both"/>
        <w:rPr>
          <w:rFonts w:ascii="Sylfaen" w:hAnsi="Sylfaen"/>
          <w:sz w:val="22"/>
          <w:szCs w:val="22"/>
          <w:lang w:val="ka-GE"/>
        </w:rPr>
      </w:pPr>
      <w:r w:rsidRPr="009F3567">
        <w:rPr>
          <w:rFonts w:ascii="Sylfaen" w:hAnsi="Sylfaen"/>
          <w:sz w:val="22"/>
          <w:szCs w:val="22"/>
          <w:lang w:val="ka-GE"/>
        </w:rPr>
        <w:t>8. განმსაზღვრელი შეფასება უნდა ემსახურებოდეს მოსწავლის პოზიტიური თვითშეფასების ჩამოყალიბებას. განმსაზღვრელი შეფასების კომპონენტებს ადგენს თავად სკოლა.</w:t>
      </w:r>
    </w:p>
    <w:p w:rsidR="00D83FE7" w:rsidRPr="009F3567" w:rsidRDefault="00D83FE7" w:rsidP="00D83FE7">
      <w:pPr>
        <w:pStyle w:val="ListParagraph"/>
        <w:tabs>
          <w:tab w:val="left" w:pos="-142"/>
          <w:tab w:val="left" w:pos="9214"/>
        </w:tabs>
        <w:ind w:left="-567" w:right="-563"/>
        <w:jc w:val="both"/>
        <w:rPr>
          <w:rFonts w:ascii="Sylfaen" w:hAnsi="Sylfaen"/>
          <w:sz w:val="22"/>
          <w:szCs w:val="22"/>
          <w:lang w:val="ka-GE"/>
        </w:rPr>
      </w:pPr>
      <w:r w:rsidRPr="009F3567">
        <w:rPr>
          <w:rFonts w:ascii="Sylfaen" w:hAnsi="Sylfaen"/>
          <w:sz w:val="22"/>
          <w:szCs w:val="22"/>
          <w:lang w:val="ka-GE"/>
        </w:rPr>
        <w:t>9. საკლასო შეფასების ფორმატში მოსწავლეთა აკადემიური მიღწევები ფასდება ათქულიანი სისტემით ხუთი დონის მიხედვით:</w:t>
      </w:r>
    </w:p>
    <w:p w:rsidR="00D83FE7" w:rsidRPr="009F3567" w:rsidRDefault="00D83FE7" w:rsidP="00D83FE7">
      <w:pPr>
        <w:pStyle w:val="ListParagraph"/>
        <w:tabs>
          <w:tab w:val="left" w:pos="284"/>
          <w:tab w:val="left" w:pos="9214"/>
        </w:tabs>
        <w:ind w:left="0" w:right="-421"/>
        <w:jc w:val="both"/>
        <w:rPr>
          <w:rFonts w:ascii="Sylfaen" w:hAnsi="Sylfaen"/>
          <w:sz w:val="22"/>
          <w:szCs w:val="22"/>
          <w:lang w:val="ka-GE"/>
        </w:rPr>
      </w:pPr>
    </w:p>
    <w:tbl>
      <w:tblPr>
        <w:tblW w:w="10349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1985"/>
        <w:gridCol w:w="7229"/>
      </w:tblGrid>
      <w:tr w:rsidR="00D83FE7" w:rsidRPr="009F3567" w:rsidTr="003E3F4D">
        <w:trPr>
          <w:trHeight w:val="2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spacing w:before="100" w:beforeAutospacing="1" w:after="100" w:afterAutospacing="1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F3567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 xml:space="preserve">  </w:t>
            </w:r>
            <w:r w:rsidRPr="009F3567">
              <w:rPr>
                <w:rFonts w:ascii="Sylfaen" w:eastAsia="Times New Roman" w:hAnsi="Sylfaen" w:cs="Sylfaen"/>
                <w:b/>
                <w:sz w:val="20"/>
                <w:szCs w:val="20"/>
              </w:rPr>
              <w:t>ქულები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spacing w:before="100" w:beforeAutospacing="1" w:after="100" w:afterAutospacing="1"/>
              <w:ind w:left="131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F3567">
              <w:rPr>
                <w:rFonts w:ascii="Sylfaen" w:eastAsia="Times New Roman" w:hAnsi="Sylfaen" w:cs="Sylfaen"/>
                <w:b/>
                <w:sz w:val="20"/>
                <w:szCs w:val="20"/>
              </w:rPr>
              <w:t>შეფასების</w:t>
            </w:r>
            <w:r w:rsidRPr="009F3567">
              <w:rPr>
                <w:rFonts w:ascii="Sylfaen" w:eastAsia="Times New Roman" w:hAnsi="Sylfaen" w:cs="Times New Roman"/>
                <w:b/>
                <w:sz w:val="20"/>
                <w:szCs w:val="20"/>
              </w:rPr>
              <w:t xml:space="preserve"> </w:t>
            </w:r>
            <w:r w:rsidRPr="009F3567">
              <w:rPr>
                <w:rFonts w:ascii="Sylfaen" w:eastAsia="Times New Roman" w:hAnsi="Sylfaen" w:cs="Sylfaen"/>
                <w:b/>
                <w:sz w:val="20"/>
                <w:szCs w:val="20"/>
              </w:rPr>
              <w:t>დონეები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FE7" w:rsidRPr="009F3567" w:rsidRDefault="00D83FE7" w:rsidP="003E3F4D">
            <w:pPr>
              <w:spacing w:before="100" w:beforeAutospacing="1" w:after="100" w:afterAutospacing="1"/>
              <w:ind w:left="123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F3567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შეფასების დონეების აღწერა</w:t>
            </w:r>
          </w:p>
        </w:tc>
      </w:tr>
      <w:tr w:rsidR="00D83FE7" w:rsidRPr="009F3567" w:rsidTr="003E3F4D">
        <w:trPr>
          <w:trHeight w:val="38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spacing w:before="100" w:beforeAutospacing="1" w:after="100" w:afterAutospacing="1"/>
              <w:ind w:lef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F3567">
              <w:rPr>
                <w:rFonts w:ascii="Sylfaen" w:eastAsia="Times New Roman" w:hAnsi="Sylfae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spacing w:before="100" w:beforeAutospacing="1" w:after="100" w:afterAutospacing="1"/>
              <w:ind w:left="1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F3567">
              <w:rPr>
                <w:rFonts w:ascii="Sylfaen" w:eastAsia="Times New Roman" w:hAnsi="Sylfaen" w:cs="Sylfaen"/>
                <w:sz w:val="20"/>
                <w:szCs w:val="20"/>
              </w:rPr>
              <w:t>მაღალი</w:t>
            </w:r>
          </w:p>
        </w:tc>
        <w:tc>
          <w:tcPr>
            <w:tcW w:w="7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FE7" w:rsidRPr="009F3567" w:rsidRDefault="00D83FE7" w:rsidP="003E3F4D">
            <w:pPr>
              <w:spacing w:before="100" w:beforeAutospacing="1" w:after="100" w:afterAutospacing="1"/>
              <w:ind w:left="123" w:right="131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9F356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მოსწავლე  საგნობრივ საკითხზე/საკითხებზე მსჯელობს ბაზისურ ცნებებზე დაფუძნებით; საკითხის/საკითხების შინაარსებზე დაფუძნებით დამოუკიდებლად ჭრის სასწავლო ამოცანებს. </w:t>
            </w:r>
          </w:p>
        </w:tc>
      </w:tr>
      <w:tr w:rsidR="00D83FE7" w:rsidRPr="009F3567" w:rsidTr="003E3F4D">
        <w:trPr>
          <w:trHeight w:val="300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spacing w:before="100" w:beforeAutospacing="1" w:after="100" w:afterAutospacing="1"/>
              <w:ind w:lef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F3567">
              <w:rPr>
                <w:rFonts w:ascii="Sylfaen" w:eastAsia="Times New Roman" w:hAnsi="Sylfae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</w:tr>
      <w:tr w:rsidR="00D83FE7" w:rsidRPr="009F3567" w:rsidTr="003E3F4D">
        <w:trPr>
          <w:trHeight w:val="356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spacing w:before="100" w:beforeAutospacing="1" w:after="100" w:afterAutospacing="1"/>
              <w:ind w:lef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F3567">
              <w:rPr>
                <w:rFonts w:ascii="Sylfaen" w:eastAsia="Times New Roman" w:hAnsi="Sylfae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spacing w:before="100" w:beforeAutospacing="1" w:after="100" w:afterAutospacing="1"/>
              <w:ind w:left="1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F3567">
              <w:rPr>
                <w:rFonts w:ascii="Sylfaen" w:eastAsia="Times New Roman" w:hAnsi="Sylfaen" w:cs="Sylfaen"/>
                <w:sz w:val="20"/>
                <w:szCs w:val="20"/>
              </w:rPr>
              <w:t>საშუალოზე</w:t>
            </w:r>
            <w:r w:rsidRPr="009F3567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9F3567">
              <w:rPr>
                <w:rFonts w:ascii="Sylfaen" w:eastAsia="Times New Roman" w:hAnsi="Sylfaen" w:cs="Sylfaen"/>
                <w:sz w:val="20"/>
                <w:szCs w:val="20"/>
              </w:rPr>
              <w:t>მაღალი</w:t>
            </w:r>
          </w:p>
        </w:tc>
        <w:tc>
          <w:tcPr>
            <w:tcW w:w="7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FE7" w:rsidRPr="009F3567" w:rsidRDefault="00D83FE7" w:rsidP="003E3F4D">
            <w:pPr>
              <w:spacing w:before="100" w:beforeAutospacing="1" w:after="100" w:afterAutospacing="1"/>
              <w:ind w:left="123" w:right="131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9F356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მოსწავლე საგნობრივ საკითხზე/საკითხებზე მსჯელობს ბაზისურ ცნებებზე დაფუძნებით, თუმცა, უჭირს საკითხის შინაარსის გამოყენება სასწავლო ამოცანების განსახორციელებლად.</w:t>
            </w:r>
          </w:p>
        </w:tc>
      </w:tr>
      <w:tr w:rsidR="00D83FE7" w:rsidRPr="009F3567" w:rsidTr="003E3F4D">
        <w:trPr>
          <w:trHeight w:val="13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spacing w:before="100" w:beforeAutospacing="1" w:after="100" w:afterAutospacing="1"/>
              <w:ind w:lef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F3567">
              <w:rPr>
                <w:rFonts w:ascii="Sylfaen" w:eastAsia="Times New Roman" w:hAnsi="Sylfae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</w:tr>
      <w:tr w:rsidR="00D83FE7" w:rsidRPr="009F3567" w:rsidTr="003E3F4D">
        <w:trPr>
          <w:trHeight w:val="324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spacing w:before="100" w:beforeAutospacing="1" w:after="100" w:afterAutospacing="1"/>
              <w:ind w:lef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F3567">
              <w:rPr>
                <w:rFonts w:ascii="Sylfaen" w:eastAsia="Times New Roman" w:hAnsi="Sylfae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spacing w:before="100" w:beforeAutospacing="1" w:after="100" w:afterAutospacing="1"/>
              <w:ind w:left="131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9F3567">
              <w:rPr>
                <w:rFonts w:ascii="Sylfaen" w:eastAsia="Times New Roman" w:hAnsi="Sylfaen" w:cs="Sylfaen"/>
                <w:sz w:val="20"/>
                <w:szCs w:val="20"/>
              </w:rPr>
              <w:t>საშუალო</w:t>
            </w:r>
          </w:p>
        </w:tc>
        <w:tc>
          <w:tcPr>
            <w:tcW w:w="7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FE7" w:rsidRPr="009F3567" w:rsidRDefault="00D83FE7" w:rsidP="003E3F4D">
            <w:pPr>
              <w:spacing w:before="100" w:beforeAutospacing="1" w:after="100" w:afterAutospacing="1"/>
              <w:ind w:left="123" w:right="131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9F356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მოსწავლე მსჯელობს საგნობრივ საკითხზე/საკითხებზე, თუმცა, აქვს ხარვეზები სასწავლო ამოცანების განხორციელებისა და ბაზისური ცნებების გააზრების მიმართულებით. </w:t>
            </w:r>
          </w:p>
        </w:tc>
      </w:tr>
      <w:tr w:rsidR="00D83FE7" w:rsidRPr="009F3567" w:rsidTr="003E3F4D">
        <w:trPr>
          <w:trHeight w:val="25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spacing w:before="100" w:beforeAutospacing="1" w:after="100" w:afterAutospacing="1"/>
              <w:ind w:lef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F3567">
              <w:rPr>
                <w:rFonts w:ascii="Sylfaen" w:eastAsia="Times New Roman" w:hAnsi="Sylfae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rPr>
                <w:rFonts w:ascii="Sylfaen" w:eastAsia="Times New Roman" w:hAnsi="Sylfaen" w:cs="Sylfae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</w:tr>
      <w:tr w:rsidR="00D83FE7" w:rsidRPr="009F3567" w:rsidTr="003E3F4D">
        <w:trPr>
          <w:trHeight w:val="861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ind w:lef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F3567">
              <w:rPr>
                <w:rFonts w:ascii="Sylfaen" w:eastAsia="Times New Roman" w:hAnsi="Sylfaen" w:cs="Times New Roman"/>
                <w:sz w:val="20"/>
                <w:szCs w:val="20"/>
              </w:rPr>
              <w:t xml:space="preserve">4 </w:t>
            </w:r>
          </w:p>
          <w:p w:rsidR="00D83FE7" w:rsidRPr="009F3567" w:rsidRDefault="00D83FE7" w:rsidP="003E3F4D">
            <w:pPr>
              <w:ind w:lef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F3567">
              <w:rPr>
                <w:rFonts w:ascii="Sylfaen" w:eastAsia="Times New Roman" w:hAnsi="Sylfaen" w:cs="Times New Roman"/>
                <w:sz w:val="20"/>
                <w:szCs w:val="20"/>
              </w:rPr>
              <w:t>3</w:t>
            </w:r>
          </w:p>
          <w:p w:rsidR="00D83FE7" w:rsidRPr="009F3567" w:rsidRDefault="00D83FE7" w:rsidP="003E3F4D">
            <w:pPr>
              <w:ind w:lef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F3567">
              <w:rPr>
                <w:rFonts w:ascii="Sylfaen" w:eastAsia="Times New Roman" w:hAnsi="Sylfaen" w:cs="Times New Roman"/>
                <w:sz w:val="20"/>
                <w:szCs w:val="20"/>
              </w:rPr>
              <w:t>2</w:t>
            </w:r>
          </w:p>
          <w:p w:rsidR="00D83FE7" w:rsidRPr="009F3567" w:rsidRDefault="00D83FE7" w:rsidP="003E3F4D">
            <w:pPr>
              <w:spacing w:after="100" w:afterAutospacing="1"/>
              <w:ind w:lef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F3567">
              <w:rPr>
                <w:rFonts w:ascii="Sylfaen" w:eastAsia="Times New Roman" w:hAnsi="Sylfae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83FE7" w:rsidRPr="009F3567" w:rsidRDefault="00D83FE7" w:rsidP="003E3F4D">
            <w:pPr>
              <w:spacing w:before="100" w:beforeAutospacing="1" w:after="100" w:afterAutospacing="1"/>
              <w:ind w:left="1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F3567">
              <w:rPr>
                <w:rFonts w:ascii="Sylfaen" w:eastAsia="Times New Roman" w:hAnsi="Sylfaen" w:cs="Sylfaen"/>
                <w:sz w:val="20"/>
                <w:szCs w:val="20"/>
              </w:rPr>
              <w:t>დაბალი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83FE7" w:rsidRPr="009F3567" w:rsidRDefault="00D83FE7" w:rsidP="003E3F4D">
            <w:pPr>
              <w:spacing w:before="100" w:beforeAutospacing="1" w:after="100" w:afterAutospacing="1"/>
              <w:ind w:left="123" w:right="131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9F3567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მოსწავლის მსჯელობა საგნობრივ საკითხთან დაკავშირებით ზედაპირული და არაარსობრივია.</w:t>
            </w:r>
          </w:p>
        </w:tc>
      </w:tr>
    </w:tbl>
    <w:p w:rsidR="00D83FE7" w:rsidRPr="009F3567" w:rsidRDefault="00D83FE7" w:rsidP="00D83FE7">
      <w:pPr>
        <w:ind w:right="-421"/>
        <w:contextualSpacing/>
        <w:jc w:val="both"/>
        <w:rPr>
          <w:rFonts w:ascii="Sylfaen" w:eastAsia="Times New Roman" w:hAnsi="Sylfaen" w:cs="Times New Roman"/>
          <w:sz w:val="12"/>
          <w:szCs w:val="18"/>
          <w:lang w:val="ka-GE"/>
        </w:rPr>
      </w:pPr>
    </w:p>
    <w:p w:rsidR="00D83FE7" w:rsidRPr="009F3567" w:rsidRDefault="00D83FE7" w:rsidP="00D83FE7">
      <w:pPr>
        <w:ind w:left="-567" w:right="-563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9F3567">
        <w:rPr>
          <w:rFonts w:ascii="Sylfaen" w:eastAsia="Times New Roman" w:hAnsi="Sylfaen" w:cs="Times New Roman"/>
          <w:lang w:val="ka-GE"/>
        </w:rPr>
        <w:lastRenderedPageBreak/>
        <w:t>10. სკოლა უფლებამოსილია შეიმუშავოს შეფასების განსხვავებული სისტემა, რომელიც ითვალისწინებს სემესტრული და წლიური ქულების კონვერტაციას მოქმედ 10-ქულიან სისტემაში.</w:t>
      </w:r>
    </w:p>
    <w:p w:rsidR="00D83FE7" w:rsidRPr="009F3567" w:rsidRDefault="00D83FE7" w:rsidP="00D83FE7">
      <w:pPr>
        <w:ind w:left="-567" w:right="-563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9F3567">
        <w:rPr>
          <w:rFonts w:ascii="Sylfaen" w:eastAsia="Times New Roman" w:hAnsi="Sylfaen" w:cs="Times New Roman"/>
          <w:lang w:val="ka-GE"/>
        </w:rPr>
        <w:t>11. V კლასის მეორე სემესტრსა და VI-XII კლასებში განმავითარებელი და განმსაზღვრელი შეფასება გამოიყენება.</w:t>
      </w:r>
    </w:p>
    <w:p w:rsidR="00D83FE7" w:rsidRPr="009F3567" w:rsidRDefault="00D83FE7" w:rsidP="00D83FE7">
      <w:pPr>
        <w:ind w:left="-567" w:right="-563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9F3567">
        <w:rPr>
          <w:rFonts w:ascii="Sylfaen" w:eastAsia="Times New Roman" w:hAnsi="Sylfaen" w:cs="Sylfaen"/>
          <w:lang w:val="ka-GE"/>
        </w:rPr>
        <w:t>12. საჯარო სკოლის I-IV კლასებსა და V კლასის პირველ სემესტრში მხოლოდ განმავითარებელი შეფასება გამოიყენება.</w:t>
      </w:r>
    </w:p>
    <w:p w:rsidR="00D83FE7" w:rsidRPr="009F3567" w:rsidRDefault="00D83FE7" w:rsidP="00D83FE7">
      <w:pPr>
        <w:ind w:left="-567" w:right="-563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9F3567">
        <w:rPr>
          <w:rFonts w:ascii="Sylfaen" w:eastAsia="Times New Roman" w:hAnsi="Sylfaen" w:cs="Times New Roman"/>
          <w:lang w:val="ka-GE"/>
        </w:rPr>
        <w:t xml:space="preserve">13. </w:t>
      </w:r>
      <w:bookmarkStart w:id="0" w:name="_Hlk150172633"/>
      <w:r w:rsidRPr="009F3567">
        <w:rPr>
          <w:rFonts w:ascii="Sylfaen" w:eastAsia="Times New Roman" w:hAnsi="Sylfaen" w:cs="Times New Roman"/>
          <w:lang w:val="ka-GE"/>
        </w:rPr>
        <w:t>განმსაზღვრელი შეფასება შეიძლება იყოს დიფერენცირებული და არადიფერენცირებული</w:t>
      </w:r>
      <w:bookmarkEnd w:id="0"/>
      <w:r w:rsidRPr="009F3567">
        <w:rPr>
          <w:rFonts w:ascii="Sylfaen" w:eastAsia="Times New Roman" w:hAnsi="Sylfaen" w:cs="Times New Roman"/>
          <w:lang w:val="ka-GE"/>
        </w:rPr>
        <w:t xml:space="preserve"> და შეიძლება განხორციელდეს საკლასო და სისტემურ დონეზე (</w:t>
      </w:r>
      <w:r w:rsidRPr="009F3567">
        <w:rPr>
          <w:rFonts w:ascii="Sylfaen" w:eastAsia="Times New Roman" w:hAnsi="Sylfaen" w:cs="Sylfaen"/>
          <w:lang w:val="ka-GE"/>
        </w:rPr>
        <w:t>ერთიანი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ეროვნული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გამოცდები</w:t>
      </w:r>
      <w:r w:rsidRPr="009F3567">
        <w:rPr>
          <w:rFonts w:ascii="Sylfaen" w:eastAsia="Times New Roman" w:hAnsi="Sylfaen" w:cs="Times New Roman"/>
          <w:lang w:val="ka-GE"/>
        </w:rPr>
        <w:t xml:space="preserve">,  </w:t>
      </w:r>
      <w:r w:rsidRPr="009F3567">
        <w:rPr>
          <w:rFonts w:ascii="Sylfaen" w:eastAsia="Times New Roman" w:hAnsi="Sylfaen" w:cs="Sylfaen"/>
          <w:lang w:val="ka-GE"/>
        </w:rPr>
        <w:t>ეროვნული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შეფასება</w:t>
      </w:r>
      <w:r w:rsidRPr="009F3567">
        <w:rPr>
          <w:rFonts w:ascii="Sylfaen" w:eastAsia="Times New Roman" w:hAnsi="Sylfaen" w:cs="Times New Roman"/>
          <w:lang w:val="ka-GE"/>
        </w:rPr>
        <w:t xml:space="preserve">, </w:t>
      </w:r>
      <w:r w:rsidRPr="009F3567">
        <w:rPr>
          <w:rFonts w:ascii="Sylfaen" w:eastAsia="Times New Roman" w:hAnsi="Sylfaen" w:cs="Sylfaen"/>
          <w:lang w:val="ka-GE"/>
        </w:rPr>
        <w:t>სტანდარტიზებული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ტესტები</w:t>
      </w:r>
      <w:r w:rsidRPr="009F3567">
        <w:rPr>
          <w:rFonts w:ascii="Sylfaen" w:eastAsia="Times New Roman" w:hAnsi="Sylfaen" w:cs="Times New Roman"/>
          <w:lang w:val="ka-GE"/>
        </w:rPr>
        <w:t>, Cambridge KET, PET, FCE;PISA, PIRLS, TIMMS).</w:t>
      </w:r>
    </w:p>
    <w:p w:rsidR="00D83FE7" w:rsidRPr="009F3567" w:rsidRDefault="00D83FE7" w:rsidP="00D83FE7">
      <w:pPr>
        <w:ind w:left="-567" w:right="-563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9F3567">
        <w:rPr>
          <w:rFonts w:ascii="Sylfaen" w:eastAsia="Times New Roman" w:hAnsi="Sylfaen" w:cs="Times New Roman"/>
          <w:lang w:val="ka-GE"/>
        </w:rPr>
        <w:t>14. საჯარო სკოლაში არადიფერენცირებული შეფასება (ჩათვლა) გამოიყენება სპორტის საგნობრივ ჯგუფში შემავალ საგნებში, არჩევით საგნებსა და ეროვნული სასწავლო გეგმით გათვალისწინებული და გაუთვალისწინებელი დამატებითი საგანმანათლებლო მომსახურებით შეთავაზებულ საგნებში. საშუალო საფეხურზე პროექტებში – სახვით და გამოყენებით ხელოვნებაში, მუსიკაში, სამოქალაქო განათლებაში - მოსწავლე ფასდება განმავითარებელი შეფასებით (წერილობითი და /ან ზეპირი ფორმით).</w:t>
      </w:r>
    </w:p>
    <w:p w:rsidR="00D83FE7" w:rsidRPr="009F3567" w:rsidRDefault="00D83FE7" w:rsidP="00D83FE7">
      <w:pPr>
        <w:ind w:left="-567" w:right="-563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9F3567">
        <w:rPr>
          <w:rFonts w:ascii="Sylfaen" w:eastAsia="Times New Roman" w:hAnsi="Sylfaen" w:cs="Calibri"/>
          <w:lang w:val="ka-GE"/>
        </w:rPr>
        <w:t xml:space="preserve">15. განმსაზღვრელი შეფასება </w:t>
      </w:r>
      <w:r w:rsidRPr="009F3567">
        <w:rPr>
          <w:rFonts w:ascii="Sylfaen" w:eastAsia="Times New Roman" w:hAnsi="Sylfaen" w:cs="Times New Roman"/>
          <w:lang w:val="ka-GE"/>
        </w:rPr>
        <w:t xml:space="preserve">შესაძლებელია </w:t>
      </w:r>
      <w:r w:rsidRPr="009F3567">
        <w:rPr>
          <w:rFonts w:ascii="Sylfaen" w:eastAsia="Times New Roman" w:hAnsi="Sylfaen" w:cs="Calibri"/>
          <w:lang w:val="ka-GE"/>
        </w:rPr>
        <w:t>გამოყენებულ იქნეს განმავითარებელი მიზნებისთვისაც.</w:t>
      </w:r>
    </w:p>
    <w:p w:rsidR="00D83FE7" w:rsidRPr="009F3567" w:rsidRDefault="00D83FE7" w:rsidP="00D83FE7">
      <w:pPr>
        <w:ind w:left="-567" w:right="-563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9F3567">
        <w:rPr>
          <w:rFonts w:ascii="Sylfaen" w:eastAsia="Times New Roman" w:hAnsi="Sylfaen" w:cs="Sylfaen"/>
          <w:lang w:val="ka-GE"/>
        </w:rPr>
        <w:t>16. ზოგადსაგანმანათლებლო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სისტემაში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გამოიყენება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განმსაზღვრელი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შეფასების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შემდეგი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სახეობები</w:t>
      </w:r>
      <w:r w:rsidRPr="009F3567">
        <w:rPr>
          <w:rFonts w:ascii="Sylfaen" w:eastAsia="Times New Roman" w:hAnsi="Sylfaen" w:cs="Times New Roman"/>
          <w:lang w:val="ka-GE"/>
        </w:rPr>
        <w:t>:</w:t>
      </w:r>
    </w:p>
    <w:p w:rsidR="00D83FE7" w:rsidRPr="009F3567" w:rsidRDefault="00D83FE7" w:rsidP="00D83FE7">
      <w:pPr>
        <w:ind w:left="-567" w:right="-563"/>
        <w:jc w:val="both"/>
        <w:rPr>
          <w:rFonts w:ascii="Sylfaen" w:eastAsia="Times New Roman" w:hAnsi="Sylfaen" w:cs="Times New Roman"/>
          <w:strike/>
          <w:lang w:val="ka-GE"/>
        </w:rPr>
      </w:pPr>
      <w:r w:rsidRPr="009F3567">
        <w:rPr>
          <w:rFonts w:ascii="Sylfaen" w:eastAsia="Times New Roman" w:hAnsi="Sylfaen" w:cs="Times New Roman"/>
          <w:lang w:val="ka-GE"/>
        </w:rPr>
        <w:t xml:space="preserve">ა) </w:t>
      </w:r>
      <w:r w:rsidRPr="00C337E2">
        <w:rPr>
          <w:rFonts w:ascii="Sylfaen" w:eastAsia="Times New Roman" w:hAnsi="Sylfaen" w:cs="Sylfaen"/>
          <w:b/>
          <w:lang w:val="ka-GE"/>
        </w:rPr>
        <w:t>საგნის</w:t>
      </w:r>
      <w:r w:rsidRPr="00C337E2">
        <w:rPr>
          <w:rFonts w:ascii="Sylfaen" w:eastAsia="Times New Roman" w:hAnsi="Sylfaen" w:cs="Times New Roman"/>
          <w:b/>
          <w:lang w:val="ka-GE"/>
        </w:rPr>
        <w:t xml:space="preserve"> </w:t>
      </w:r>
      <w:r w:rsidRPr="00C337E2">
        <w:rPr>
          <w:rFonts w:ascii="Sylfaen" w:eastAsia="Times New Roman" w:hAnsi="Sylfaen" w:cs="Sylfaen"/>
          <w:b/>
          <w:lang w:val="ka-GE"/>
        </w:rPr>
        <w:t>სემესტრული</w:t>
      </w:r>
      <w:r w:rsidRPr="00C337E2">
        <w:rPr>
          <w:rFonts w:ascii="Sylfaen" w:eastAsia="Times New Roman" w:hAnsi="Sylfaen" w:cs="Times New Roman"/>
          <w:b/>
          <w:lang w:val="ka-GE"/>
        </w:rPr>
        <w:t xml:space="preserve"> </w:t>
      </w:r>
      <w:r w:rsidRPr="00C337E2">
        <w:rPr>
          <w:rFonts w:ascii="Sylfaen" w:eastAsia="Times New Roman" w:hAnsi="Sylfaen" w:cs="Sylfaen"/>
          <w:b/>
          <w:lang w:val="ka-GE"/>
        </w:rPr>
        <w:t>ქულა</w:t>
      </w:r>
      <w:r w:rsidRPr="009F3567">
        <w:rPr>
          <w:rFonts w:ascii="Sylfaen" w:eastAsia="Times New Roman" w:hAnsi="Sylfaen" w:cs="Times New Roman"/>
          <w:lang w:val="ka-GE"/>
        </w:rPr>
        <w:t xml:space="preserve"> – </w:t>
      </w:r>
      <w:r w:rsidRPr="009F3567">
        <w:rPr>
          <w:rFonts w:ascii="Sylfaen" w:eastAsia="Times New Roman" w:hAnsi="Sylfaen" w:cs="Sylfaen"/>
          <w:lang w:val="ka-GE"/>
        </w:rPr>
        <w:t>საგანში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მიღებული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შეფასება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თითოეულ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სემესტრში</w:t>
      </w:r>
      <w:r w:rsidRPr="009F3567">
        <w:rPr>
          <w:rFonts w:ascii="Sylfaen" w:eastAsia="Times New Roman" w:hAnsi="Sylfaen" w:cs="Times New Roman"/>
          <w:lang w:val="ka-GE"/>
        </w:rPr>
        <w:t xml:space="preserve">; სემესტრული ქულა გამოითვლება მოსწავლის მიერ სემესტრის განმავლობაში მიღებული ქულების საშუალო არითმეტიკულის საფუძველზე; სემესტრული ქულა მრგვალდება მთელის სიზუსტით. სემესტრული ქულის ამაღლება უნდა დარეგულირდეს სასკოლო სასწავლო გეგმით; </w:t>
      </w:r>
    </w:p>
    <w:p w:rsidR="00D83FE7" w:rsidRPr="009F3567" w:rsidRDefault="00D83FE7" w:rsidP="00D83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567" w:right="-563"/>
        <w:jc w:val="both"/>
        <w:rPr>
          <w:rFonts w:ascii="Sylfaen" w:eastAsia="Times New Roman" w:hAnsi="Sylfaen" w:cs="Times New Roman"/>
          <w:lang w:val="ka-GE"/>
        </w:rPr>
      </w:pPr>
      <w:r w:rsidRPr="009F3567">
        <w:rPr>
          <w:rFonts w:ascii="Sylfaen" w:eastAsia="Times New Roman" w:hAnsi="Sylfaen" w:cs="Sylfaen"/>
          <w:lang w:val="ka-GE"/>
        </w:rPr>
        <w:t>ბ</w:t>
      </w:r>
      <w:r w:rsidRPr="009F3567">
        <w:rPr>
          <w:rFonts w:ascii="Sylfaen" w:eastAsia="Times New Roman" w:hAnsi="Sylfaen" w:cs="Times New Roman"/>
          <w:lang w:val="ka-GE"/>
        </w:rPr>
        <w:t xml:space="preserve">) </w:t>
      </w:r>
      <w:r w:rsidRPr="00C337E2">
        <w:rPr>
          <w:rFonts w:ascii="Sylfaen" w:eastAsia="Times New Roman" w:hAnsi="Sylfaen" w:cs="Sylfaen"/>
          <w:b/>
          <w:lang w:val="ka-GE"/>
        </w:rPr>
        <w:t>საგნის</w:t>
      </w:r>
      <w:r w:rsidRPr="00C337E2">
        <w:rPr>
          <w:rFonts w:ascii="Sylfaen" w:eastAsia="Times New Roman" w:hAnsi="Sylfaen" w:cs="Times New Roman"/>
          <w:b/>
          <w:lang w:val="ka-GE"/>
        </w:rPr>
        <w:t xml:space="preserve"> </w:t>
      </w:r>
      <w:r w:rsidRPr="00C337E2">
        <w:rPr>
          <w:rFonts w:ascii="Sylfaen" w:eastAsia="Times New Roman" w:hAnsi="Sylfaen" w:cs="Sylfaen"/>
          <w:b/>
          <w:lang w:val="ka-GE"/>
        </w:rPr>
        <w:t>წლიური</w:t>
      </w:r>
      <w:r w:rsidRPr="00C337E2">
        <w:rPr>
          <w:rFonts w:ascii="Sylfaen" w:eastAsia="Times New Roman" w:hAnsi="Sylfaen" w:cs="Times New Roman"/>
          <w:b/>
          <w:lang w:val="ka-GE"/>
        </w:rPr>
        <w:t xml:space="preserve"> </w:t>
      </w:r>
      <w:r w:rsidRPr="00C337E2">
        <w:rPr>
          <w:rFonts w:ascii="Sylfaen" w:eastAsia="Times New Roman" w:hAnsi="Sylfaen" w:cs="Sylfaen"/>
          <w:b/>
          <w:lang w:val="ka-GE"/>
        </w:rPr>
        <w:t>ქულა</w:t>
      </w:r>
      <w:r w:rsidRPr="009F3567">
        <w:rPr>
          <w:rFonts w:ascii="Sylfaen" w:eastAsia="Times New Roman" w:hAnsi="Sylfaen" w:cs="Times New Roman"/>
          <w:lang w:val="ka-GE"/>
        </w:rPr>
        <w:t xml:space="preserve"> – </w:t>
      </w:r>
      <w:r w:rsidRPr="009F3567">
        <w:rPr>
          <w:rFonts w:ascii="Sylfaen" w:eastAsia="Times New Roman" w:hAnsi="Sylfaen" w:cs="Sylfaen"/>
          <w:lang w:val="ka-GE"/>
        </w:rPr>
        <w:t>სემესტრული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ქულებიდან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გამომდინარე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შეფასება</w:t>
      </w:r>
      <w:r w:rsidRPr="009F3567">
        <w:rPr>
          <w:rFonts w:ascii="Sylfaen" w:eastAsia="Times New Roman" w:hAnsi="Sylfaen" w:cs="Times New Roman"/>
          <w:lang w:val="ka-GE"/>
        </w:rPr>
        <w:t xml:space="preserve"> </w:t>
      </w:r>
      <w:r w:rsidRPr="009F3567">
        <w:rPr>
          <w:rFonts w:ascii="Sylfaen" w:eastAsia="Times New Roman" w:hAnsi="Sylfaen" w:cs="Sylfaen"/>
          <w:lang w:val="ka-GE"/>
        </w:rPr>
        <w:t>საგანში</w:t>
      </w:r>
      <w:r w:rsidRPr="009F3567">
        <w:rPr>
          <w:rFonts w:ascii="Sylfaen" w:eastAsia="Times New Roman" w:hAnsi="Sylfaen" w:cs="Times New Roman"/>
          <w:lang w:val="ka-GE"/>
        </w:rPr>
        <w:t>. წლიური ქულა გამოითვლება საგნის სემესტრის ქულების საშუალო არითმეტიკულის საფუძველზე; წლიური ქულა მრგვალდება მთელის სიზუსტით;</w:t>
      </w:r>
    </w:p>
    <w:p w:rsidR="00D83FE7" w:rsidRPr="009F3567" w:rsidRDefault="00D83FE7" w:rsidP="00D83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567" w:right="-563"/>
        <w:jc w:val="both"/>
        <w:rPr>
          <w:rFonts w:ascii="Sylfaen" w:eastAsia="Times New Roman" w:hAnsi="Sylfaen" w:cs="Times New Roman"/>
          <w:lang w:val="ka-GE"/>
        </w:rPr>
      </w:pPr>
      <w:r w:rsidRPr="009F3567">
        <w:rPr>
          <w:rFonts w:ascii="Sylfaen" w:eastAsia="Times New Roman" w:hAnsi="Sylfaen" w:cs="Times New Roman"/>
          <w:lang w:val="ka-GE"/>
        </w:rPr>
        <w:t xml:space="preserve">გ) </w:t>
      </w:r>
      <w:r w:rsidRPr="00C337E2">
        <w:rPr>
          <w:rFonts w:ascii="Sylfaen" w:eastAsia="Times New Roman" w:hAnsi="Sylfaen" w:cs="Times New Roman"/>
          <w:b/>
          <w:lang w:val="ka-GE"/>
        </w:rPr>
        <w:t>საგნის საფეხურის ქულა</w:t>
      </w:r>
      <w:r w:rsidRPr="009F3567">
        <w:rPr>
          <w:rFonts w:ascii="Sylfaen" w:eastAsia="Times New Roman" w:hAnsi="Sylfaen" w:cs="Times New Roman"/>
          <w:lang w:val="ka-GE"/>
        </w:rPr>
        <w:t xml:space="preserve"> - საფეხურის განმავლობაში თითოეულ კლასში მიღებული საგნის წლიური ქულის საშუალო არითმეტიკული;</w:t>
      </w:r>
    </w:p>
    <w:p w:rsidR="00D83FE7" w:rsidRPr="009F3567" w:rsidRDefault="00D83FE7" w:rsidP="00D83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567" w:right="-563"/>
        <w:jc w:val="both"/>
        <w:rPr>
          <w:rFonts w:ascii="Sylfaen" w:eastAsia="Times New Roman" w:hAnsi="Sylfaen" w:cs="Sylfaen"/>
          <w:lang w:val="ka-GE"/>
        </w:rPr>
      </w:pPr>
      <w:r w:rsidRPr="009F3567">
        <w:rPr>
          <w:rFonts w:ascii="Sylfaen" w:eastAsia="Times New Roman" w:hAnsi="Sylfaen" w:cs="Sylfaen"/>
          <w:lang w:val="ka-GE"/>
        </w:rPr>
        <w:t xml:space="preserve">დ) </w:t>
      </w:r>
      <w:r w:rsidRPr="00C337E2">
        <w:rPr>
          <w:rFonts w:ascii="Sylfaen" w:eastAsia="Times New Roman" w:hAnsi="Sylfaen" w:cs="Sylfaen"/>
          <w:b/>
          <w:lang w:val="ka-GE"/>
        </w:rPr>
        <w:t>საფეხურის ქულა</w:t>
      </w:r>
      <w:r w:rsidRPr="009F3567">
        <w:rPr>
          <w:rFonts w:ascii="Sylfaen" w:eastAsia="Times New Roman" w:hAnsi="Sylfaen" w:cs="Sylfaen"/>
          <w:lang w:val="ka-GE"/>
        </w:rPr>
        <w:t xml:space="preserve"> გამოითვლება საგნების საფეხურის ქულების საშუალო არითმეტიკულის საფუძველზე; საფეხურის ქულა მრგვალდება მეათედის სიზუსტით.</w:t>
      </w:r>
    </w:p>
    <w:p w:rsidR="004B4B29" w:rsidRDefault="004B4B29"/>
    <w:sectPr w:rsidR="004B4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83FE7"/>
    <w:rsid w:val="004B4B29"/>
    <w:rsid w:val="00C337E2"/>
    <w:rsid w:val="00D8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2"/>
    <w:uiPriority w:val="9"/>
    <w:qFormat/>
    <w:rsid w:val="00D83FE7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b/>
      <w:color w:val="222A35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83F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2">
    <w:name w:val="Heading 3 Char2"/>
    <w:link w:val="Heading3"/>
    <w:uiPriority w:val="9"/>
    <w:rsid w:val="00D83FE7"/>
    <w:rPr>
      <w:rFonts w:ascii="Calibri Light" w:eastAsia="Times New Roman" w:hAnsi="Calibri Light" w:cs="Times New Roman"/>
      <w:b/>
      <w:color w:val="222A35"/>
      <w:sz w:val="28"/>
      <w:szCs w:val="24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,列出"/>
    <w:basedOn w:val="Normal"/>
    <w:link w:val="ListParagraphChar"/>
    <w:uiPriority w:val="34"/>
    <w:qFormat/>
    <w:rsid w:val="00D83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D83F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2023-11-27T13:21:00Z</dcterms:created>
  <dcterms:modified xsi:type="dcterms:W3CDTF">2023-11-27T13:28:00Z</dcterms:modified>
</cp:coreProperties>
</file>