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8B2A0A" w:rsidRPr="00712D6A" w:rsidRDefault="008B2A0A" w:rsidP="008B2A0A">
      <w:pPr>
        <w:jc w:val="center"/>
        <w:rPr>
          <w:b/>
          <w:color w:val="000000" w:themeColor="text1"/>
          <w:spacing w:val="30"/>
          <w:sz w:val="36"/>
          <w:szCs w:val="36"/>
          <w:lang w:val="ka-G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2D6A">
        <w:rPr>
          <w:b/>
          <w:color w:val="000000" w:themeColor="text1"/>
          <w:spacing w:val="30"/>
          <w:sz w:val="36"/>
          <w:szCs w:val="36"/>
          <w:lang w:val="ka-G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სოფელი </w:t>
      </w:r>
      <w:r w:rsidR="00712D6A">
        <w:rPr>
          <w:rFonts w:ascii="Sylfaen" w:hAnsi="Sylfaen"/>
          <w:b/>
          <w:color w:val="000000" w:themeColor="text1"/>
          <w:spacing w:val="30"/>
          <w:sz w:val="36"/>
          <w:szCs w:val="36"/>
          <w:lang w:val="ka-G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712D6A">
        <w:rPr>
          <w:b/>
          <w:color w:val="000000" w:themeColor="text1"/>
          <w:spacing w:val="30"/>
          <w:sz w:val="36"/>
          <w:szCs w:val="36"/>
          <w:lang w:val="ka-G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ტყვირი</w:t>
      </w:r>
    </w:p>
    <w:p w:rsidR="001F39FB" w:rsidRDefault="008B2A0A" w:rsidP="001F39FB">
      <w:pPr>
        <w:spacing w:before="120" w:after="120" w:line="276" w:lineRule="auto"/>
        <w:ind w:right="567" w:firstLine="284"/>
        <w:jc w:val="both"/>
        <w:rPr>
          <w:rFonts w:ascii="Sylfaen" w:hAnsi="Sylfaen"/>
          <w:sz w:val="24"/>
          <w:szCs w:val="24"/>
        </w:rPr>
      </w:pPr>
      <w:r w:rsidRPr="008B2A0A">
        <w:rPr>
          <w:rFonts w:ascii="Sylfaen" w:hAnsi="Sylfaen"/>
          <w:lang w:val="ka-GE"/>
        </w:rPr>
        <w:t xml:space="preserve">     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ტყვირი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— </w:t>
      </w:r>
      <w:proofErr w:type="spellStart"/>
      <w:r w:rsidRPr="006735D9">
        <w:rPr>
          <w:rFonts w:ascii="Sylfaen" w:hAnsi="Sylfaen"/>
          <w:sz w:val="24"/>
          <w:szCs w:val="24"/>
        </w:rPr>
        <w:t>სოფელი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საქართველოში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აბაშის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მუნიციპალიტეტში</w:t>
      </w:r>
      <w:proofErr w:type="spellEnd"/>
      <w:r w:rsidR="00F15FF3">
        <w:rPr>
          <w:rFonts w:ascii="Sylfaen" w:hAnsi="Sylfaen"/>
          <w:sz w:val="24"/>
          <w:szCs w:val="24"/>
        </w:rPr>
        <w:t>,</w:t>
      </w:r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მდებარეობს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ოდიშის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დაბლობზე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მდინარე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ნოღელის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(</w:t>
      </w:r>
      <w:proofErr w:type="spellStart"/>
      <w:r w:rsidRPr="006735D9">
        <w:rPr>
          <w:rFonts w:ascii="Sylfaen" w:hAnsi="Sylfaen"/>
          <w:sz w:val="24"/>
          <w:szCs w:val="24"/>
        </w:rPr>
        <w:t>რიონის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მარჯვენა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შენაკადი</w:t>
      </w:r>
      <w:proofErr w:type="spellEnd"/>
      <w:r w:rsidRPr="006735D9">
        <w:rPr>
          <w:rFonts w:ascii="Sylfaen" w:hAnsi="Sylfaen"/>
          <w:sz w:val="24"/>
          <w:szCs w:val="24"/>
        </w:rPr>
        <w:t xml:space="preserve">) </w:t>
      </w:r>
      <w:proofErr w:type="spellStart"/>
      <w:r w:rsidRPr="006735D9">
        <w:rPr>
          <w:rFonts w:ascii="Sylfaen" w:hAnsi="Sylfaen"/>
          <w:sz w:val="24"/>
          <w:szCs w:val="24"/>
        </w:rPr>
        <w:t>მარცხენა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ნაპირას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ზღვის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დონიდან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17 </w:t>
      </w:r>
      <w:proofErr w:type="spellStart"/>
      <w:r w:rsidRPr="006735D9">
        <w:rPr>
          <w:rFonts w:ascii="Sylfaen" w:hAnsi="Sylfaen"/>
          <w:sz w:val="24"/>
          <w:szCs w:val="24"/>
        </w:rPr>
        <w:t>მეტრზე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</w:p>
    <w:p w:rsidR="008B2A0A" w:rsidRPr="006735D9" w:rsidRDefault="00EE51BD" w:rsidP="001F39FB">
      <w:pPr>
        <w:spacing w:before="120" w:after="120"/>
        <w:ind w:right="567" w:firstLine="284"/>
        <w:jc w:val="both"/>
        <w:rPr>
          <w:rFonts w:ascii="Sylfaen" w:hAnsi="Sylfae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.95pt;margin-top:102.75pt;width:176.75pt;height:100.5pt;z-index:251662336;mso-position-horizontal-relative:margin;mso-position-vertical-relative:margin" stroked="t" strokeweight="3pt">
            <v:imagedata r:id="rId7" o:title="2"/>
            <w10:wrap type="square" anchorx="margin" anchory="margin"/>
          </v:shape>
        </w:pic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აბაში</w:t>
      </w:r>
      <w:proofErr w:type="spellEnd"/>
      <w:r w:rsidR="00F15FF3">
        <w:rPr>
          <w:rFonts w:ascii="Sylfaen" w:hAnsi="Sylfaen"/>
          <w:sz w:val="24"/>
          <w:szCs w:val="24"/>
          <w:lang w:val="ka-GE"/>
        </w:rPr>
        <w:t>ს</w:t>
      </w:r>
      <w:proofErr w:type="gramEnd"/>
      <w:r w:rsidR="00F15FF3">
        <w:rPr>
          <w:rFonts w:ascii="Sylfaen" w:hAnsi="Sylfaen"/>
          <w:sz w:val="24"/>
          <w:szCs w:val="24"/>
          <w:lang w:val="ka-GE"/>
        </w:rPr>
        <w:t xml:space="preserve"> მუნიციპალიტეტი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დან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დაშორებულია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6 </w:t>
      </w:r>
      <w:proofErr w:type="spellStart"/>
      <w:r w:rsidR="008B2A0A" w:rsidRPr="006735D9">
        <w:rPr>
          <w:rFonts w:ascii="Sylfaen" w:hAnsi="Sylfaen"/>
          <w:sz w:val="24"/>
          <w:szCs w:val="24"/>
        </w:rPr>
        <w:t>კილომეტრით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ქოლობნიდან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(</w:t>
      </w:r>
      <w:proofErr w:type="spellStart"/>
      <w:r w:rsidR="008B2A0A" w:rsidRPr="006735D9">
        <w:rPr>
          <w:rFonts w:ascii="Sylfaen" w:hAnsi="Sylfaen"/>
          <w:sz w:val="24"/>
          <w:szCs w:val="24"/>
        </w:rPr>
        <w:t>უახლოესი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რკინიგზის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სადგური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) 1.5 </w:t>
      </w:r>
      <w:proofErr w:type="spellStart"/>
      <w:r w:rsidR="008B2A0A" w:rsidRPr="006735D9">
        <w:rPr>
          <w:rFonts w:ascii="Sylfaen" w:hAnsi="Sylfaen"/>
          <w:sz w:val="24"/>
          <w:szCs w:val="24"/>
        </w:rPr>
        <w:t>კილომეტრით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ტყვირის</w:t>
      </w:r>
      <w:proofErr w:type="spellEnd"/>
      <w:proofErr w:type="gram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თემი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შედგება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სოფ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ტყვირისა</w:t>
      </w:r>
      <w:proofErr w:type="spellEnd"/>
      <w:proofErr w:type="gram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სოფ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ცილორისაგან</w:t>
      </w:r>
      <w:proofErr w:type="spellEnd"/>
      <w:proofErr w:type="gramEnd"/>
      <w:r w:rsidR="008B2A0A"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თემის</w:t>
      </w:r>
      <w:proofErr w:type="spellEnd"/>
      <w:proofErr w:type="gram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მოსახლეობა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შეადგენს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922 </w:t>
      </w:r>
      <w:proofErr w:type="spellStart"/>
      <w:r w:rsidR="008B2A0A" w:rsidRPr="006735D9">
        <w:rPr>
          <w:rFonts w:ascii="Sylfaen" w:hAnsi="Sylfaen"/>
          <w:sz w:val="24"/>
          <w:szCs w:val="24"/>
        </w:rPr>
        <w:t>ადამიანს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მათში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ყველაზე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გავრცელებული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გვარებია-მიგინეიშვილი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თედორაძე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გვალია</w:t>
      </w:r>
      <w:proofErr w:type="spellEnd"/>
      <w:r w:rsidR="008B2A0A" w:rsidRPr="006735D9">
        <w:rPr>
          <w:rFonts w:ascii="Sylfaen" w:hAnsi="Sylfaen"/>
          <w:sz w:val="24"/>
          <w:szCs w:val="24"/>
        </w:rPr>
        <w:t>.</w:t>
      </w:r>
    </w:p>
    <w:p w:rsidR="008B2A0A" w:rsidRPr="006735D9" w:rsidRDefault="008B2A0A" w:rsidP="001209BC">
      <w:pPr>
        <w:spacing w:before="120" w:after="120"/>
        <w:ind w:right="56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ახლანდელი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აბაშის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მუნიციპალიტეტის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ტერიტორია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შუა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საუკუნეებში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შედიოდა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ჯერ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მოხირისში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შემდეგ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სამოქალაქოში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XV </w:t>
      </w:r>
      <w:proofErr w:type="spellStart"/>
      <w:r w:rsidRPr="006735D9">
        <w:rPr>
          <w:rFonts w:ascii="Sylfaen" w:hAnsi="Sylfaen"/>
          <w:sz w:val="24"/>
          <w:szCs w:val="24"/>
        </w:rPr>
        <w:t>საუკუნის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70-იან </w:t>
      </w:r>
      <w:proofErr w:type="spellStart"/>
      <w:r w:rsidRPr="006735D9">
        <w:rPr>
          <w:rFonts w:ascii="Sylfaen" w:hAnsi="Sylfaen"/>
          <w:sz w:val="24"/>
          <w:szCs w:val="24"/>
        </w:rPr>
        <w:t>წლებში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მისი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დიდი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ნაწილი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უშუალოდ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სამეგრელოს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(</w:t>
      </w:r>
      <w:proofErr w:type="spellStart"/>
      <w:r w:rsidRPr="006735D9">
        <w:rPr>
          <w:rFonts w:ascii="Sylfaen" w:hAnsi="Sylfaen"/>
          <w:sz w:val="24"/>
          <w:szCs w:val="24"/>
        </w:rPr>
        <w:t>ოდიშის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) </w:t>
      </w:r>
      <w:proofErr w:type="spellStart"/>
      <w:r w:rsidRPr="006735D9">
        <w:rPr>
          <w:rFonts w:ascii="Sylfaen" w:hAnsi="Sylfaen"/>
          <w:sz w:val="24"/>
          <w:szCs w:val="24"/>
        </w:rPr>
        <w:t>სამთავროში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შევიდა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ნაწილი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კი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რომელიც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მდინარეების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ნოღელისა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რიონის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მარცხენა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ნაპირზე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მდებარეობს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საჭილაოს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ეკუთვნოდა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საჭილაოს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ცენტრი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იყო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სოფელი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ტყვირი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XVI </w:t>
      </w:r>
      <w:proofErr w:type="spellStart"/>
      <w:r w:rsidRPr="006735D9">
        <w:rPr>
          <w:rFonts w:ascii="Sylfaen" w:hAnsi="Sylfaen"/>
          <w:sz w:val="24"/>
          <w:szCs w:val="24"/>
        </w:rPr>
        <w:t>საუკუნეში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საჭილაოს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საზღვარი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დასავლეთით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მთამდე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აღწევდა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ჩრდილოეთით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- </w:t>
      </w:r>
      <w:proofErr w:type="spellStart"/>
      <w:r w:rsidRPr="006735D9">
        <w:rPr>
          <w:rFonts w:ascii="Sylfaen" w:hAnsi="Sylfaen"/>
          <w:sz w:val="24"/>
          <w:szCs w:val="24"/>
        </w:rPr>
        <w:t>ბანძამდე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სამხრეთით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- </w:t>
      </w:r>
      <w:proofErr w:type="spellStart"/>
      <w:r w:rsidRPr="006735D9">
        <w:rPr>
          <w:rFonts w:ascii="Sylfaen" w:hAnsi="Sylfaen"/>
          <w:sz w:val="24"/>
          <w:szCs w:val="24"/>
        </w:rPr>
        <w:t>გურიის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მთებამდე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ხოლო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აღმოსავლეთით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მდინარე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გუბისწყალამდე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ჭილაძეები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იმდენად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ძლიერები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იყვნენ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რომ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მთავრის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ტიტულის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მოპოვება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ცდილობდნენ</w:t>
      </w:r>
      <w:proofErr w:type="spellEnd"/>
      <w:r w:rsidRPr="006735D9">
        <w:rPr>
          <w:rFonts w:ascii="Sylfaen" w:hAnsi="Sylfaen"/>
          <w:sz w:val="24"/>
          <w:szCs w:val="24"/>
        </w:rPr>
        <w:t xml:space="preserve">. 1613 </w:t>
      </w:r>
      <w:proofErr w:type="spellStart"/>
      <w:r w:rsidRPr="006735D9">
        <w:rPr>
          <w:rFonts w:ascii="Sylfaen" w:hAnsi="Sylfaen"/>
          <w:sz w:val="24"/>
          <w:szCs w:val="24"/>
        </w:rPr>
        <w:t>წლიდან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საჭილაოს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სადავო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სოფლები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(</w:t>
      </w:r>
      <w:proofErr w:type="spellStart"/>
      <w:r w:rsidRPr="006735D9">
        <w:rPr>
          <w:rFonts w:ascii="Sylfaen" w:hAnsi="Sylfaen"/>
          <w:sz w:val="24"/>
          <w:szCs w:val="24"/>
        </w:rPr>
        <w:t>სამეგრელოსა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იმერეთს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შორის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) </w:t>
      </w:r>
      <w:proofErr w:type="spellStart"/>
      <w:r w:rsidRPr="006735D9">
        <w:rPr>
          <w:rFonts w:ascii="Sylfaen" w:hAnsi="Sylfaen"/>
          <w:sz w:val="24"/>
          <w:szCs w:val="24"/>
        </w:rPr>
        <w:t>სამეგრელოს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სამთავროში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შევიდა</w:t>
      </w:r>
      <w:proofErr w:type="spellEnd"/>
      <w:r w:rsidRPr="006735D9">
        <w:rPr>
          <w:rFonts w:ascii="Sylfaen" w:hAnsi="Sylfaen"/>
          <w:sz w:val="24"/>
          <w:szCs w:val="24"/>
        </w:rPr>
        <w:t>.</w:t>
      </w:r>
    </w:p>
    <w:p w:rsidR="001F39FB" w:rsidRDefault="008B2A0A" w:rsidP="001209BC">
      <w:pPr>
        <w:spacing w:before="120" w:after="120"/>
        <w:ind w:right="56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სოფლის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ღირსშესანიშნაობაა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ტყვირის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მაცხოვრის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სახელობის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(VII - VIII </w:t>
      </w:r>
    </w:p>
    <w:p w:rsidR="006735D9" w:rsidRPr="006735D9" w:rsidRDefault="00EE51BD" w:rsidP="001209BC">
      <w:pPr>
        <w:spacing w:before="120" w:after="120"/>
        <w:ind w:right="567" w:firstLine="284"/>
        <w:jc w:val="both"/>
        <w:rPr>
          <w:rFonts w:ascii="Sylfaen" w:hAnsi="Sylfaen"/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75" style="position:absolute;left:0;text-align:left;margin-left:252.7pt;margin-top:454.8pt;width:202.05pt;height:144.4pt;z-index:251659264;mso-position-horizontal-relative:margin;mso-position-vertical-relative:margin" stroked="t" strokeweight="2.25pt">
            <v:imagedata r:id="rId8" o:title="3"/>
            <w10:wrap type="square" anchorx="margin" anchory="margin"/>
          </v:shape>
        </w:pict>
      </w:r>
      <w:proofErr w:type="spellStart"/>
      <w:r w:rsidR="008B2A0A" w:rsidRPr="006735D9">
        <w:rPr>
          <w:rFonts w:ascii="Sylfaen" w:hAnsi="Sylfaen"/>
          <w:sz w:val="24"/>
          <w:szCs w:val="24"/>
        </w:rPr>
        <w:t>ს.ს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.),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რომელიც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მდებარეობს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ქ. </w:t>
      </w:r>
      <w:proofErr w:type="spellStart"/>
      <w:r w:rsidR="008B2A0A" w:rsidRPr="006735D9">
        <w:rPr>
          <w:rFonts w:ascii="Sylfaen" w:hAnsi="Sylfaen"/>
          <w:sz w:val="24"/>
          <w:szCs w:val="24"/>
        </w:rPr>
        <w:t>აბაშიდან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10 </w:t>
      </w:r>
      <w:proofErr w:type="spellStart"/>
      <w:r w:rsidR="008B2A0A" w:rsidRPr="006735D9">
        <w:rPr>
          <w:rFonts w:ascii="Sylfaen" w:hAnsi="Sylfaen"/>
          <w:sz w:val="24"/>
          <w:szCs w:val="24"/>
        </w:rPr>
        <w:t>კმ-ის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დაშორებით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მდ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რიონის</w:t>
      </w:r>
      <w:proofErr w:type="spellEnd"/>
      <w:proofErr w:type="gram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მარჯვენა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სანაპიროზე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="008B2A0A" w:rsidRPr="006735D9">
        <w:rPr>
          <w:rFonts w:ascii="Sylfaen" w:hAnsi="Sylfaen"/>
          <w:sz w:val="24"/>
          <w:szCs w:val="24"/>
        </w:rPr>
        <w:t>ნასოფლარ</w:t>
      </w:r>
      <w:proofErr w:type="spellEnd"/>
      <w:proofErr w:type="gram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ტყვირის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ტერიტორიაზე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1928 </w:t>
      </w:r>
      <w:proofErr w:type="spellStart"/>
      <w:r w:rsidR="008B2A0A" w:rsidRPr="006735D9">
        <w:rPr>
          <w:rFonts w:ascii="Sylfaen" w:hAnsi="Sylfaen"/>
          <w:sz w:val="24"/>
          <w:szCs w:val="24"/>
        </w:rPr>
        <w:t>წლამდე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ტაძრის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შემოგარენში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განთავსებული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იყო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სოფელი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ტყვირი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მაგრამ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ერთ-ერთი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წყალდიდობის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შემდეგ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სოფელი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აიყარა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4 </w:t>
      </w:r>
      <w:proofErr w:type="spellStart"/>
      <w:r w:rsidR="008B2A0A" w:rsidRPr="006735D9">
        <w:rPr>
          <w:rFonts w:ascii="Sylfaen" w:hAnsi="Sylfaen"/>
          <w:sz w:val="24"/>
          <w:szCs w:val="24"/>
        </w:rPr>
        <w:t>კმ-ით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დაშორებულ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ადგილას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დასახლდა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ანუ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იქ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სადაც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დღეს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სოფელი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="008B2A0A" w:rsidRPr="006735D9">
        <w:rPr>
          <w:rFonts w:ascii="Sylfaen" w:hAnsi="Sylfaen"/>
          <w:sz w:val="24"/>
          <w:szCs w:val="24"/>
        </w:rPr>
        <w:t>ტყვირია</w:t>
      </w:r>
      <w:proofErr w:type="spellEnd"/>
      <w:r w:rsidR="008B2A0A" w:rsidRPr="006735D9">
        <w:rPr>
          <w:rFonts w:ascii="Sylfaen" w:hAnsi="Sylfaen"/>
          <w:sz w:val="24"/>
          <w:szCs w:val="24"/>
        </w:rPr>
        <w:t xml:space="preserve">. </w:t>
      </w:r>
    </w:p>
    <w:p w:rsidR="006735D9" w:rsidRPr="006735D9" w:rsidRDefault="008B2A0A" w:rsidP="001F39FB">
      <w:pPr>
        <w:spacing w:before="120" w:after="120"/>
        <w:ind w:right="567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ტყვირის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ჯვარგუმბათოვანია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გუმბათზე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დატანებულია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8 </w:t>
      </w:r>
      <w:proofErr w:type="spellStart"/>
      <w:r w:rsidRPr="006735D9">
        <w:rPr>
          <w:rFonts w:ascii="Sylfaen" w:hAnsi="Sylfaen"/>
          <w:sz w:val="24"/>
          <w:szCs w:val="24"/>
        </w:rPr>
        <w:t>ვიწრო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სარკმელი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ტაძრის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ნახევარი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ნაგებია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თლილი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ქვით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ზედა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ნაწილი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ქართული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ბრტყელი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აგურით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ტაძარს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დასავლეთით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ჩრდილოეთით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მიშენებული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აქვს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ქვით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ნაგები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ეკვდერები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სავარაუდოდ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ტაძარს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lastRenderedPageBreak/>
        <w:t>აქვს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ქვედა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სართულიც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როგორც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ხანდაზმულები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ამბობენ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საიდუმლო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გვირაბიც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როელიც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ტაძრიდან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მიემართებოდა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ცხენისწყლის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ძველი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კალაპოტისაკენ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სადაც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ერთ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დროს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მდინარე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ცხენისწყალი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მიედინებოდა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ტაძარზე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ხუცური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წარწერები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ტაძარში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ინახებოდა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მრ</w:t>
      </w:r>
      <w:bookmarkStart w:id="0" w:name="_GoBack"/>
      <w:bookmarkEnd w:id="0"/>
      <w:r w:rsidRPr="006735D9">
        <w:rPr>
          <w:rFonts w:ascii="Sylfaen" w:hAnsi="Sylfaen"/>
          <w:sz w:val="24"/>
          <w:szCs w:val="24"/>
        </w:rPr>
        <w:t>ავალი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ვერცხლის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ძველებური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ხატ-ჯვრები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წარწერებში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ხსენებულია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საფეოდალო-საჭილაოს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გამგებელთა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სახელები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ტაძრის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აღმშენებელი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ქველი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ჭილაძე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ძმანი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მისნი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კახაბერ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ჩუბინ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ჭილაძეები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მამა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ამათი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შედან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ჭილაძე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მეუღლე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შედანისა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კანდაკე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ტყვირი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იყო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ცენტრი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საფეოდალო-საჭილაოსი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ტყვირის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კარის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ეკლესიათა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საძვალე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ჭილაძეებისა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საფეოდალო-საჭილაო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მოიცავდა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თანამედროვე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აბაშის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მუნიციპალიტეტის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ტერიტორიას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მთამდე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(</w:t>
      </w:r>
      <w:proofErr w:type="spellStart"/>
      <w:r w:rsidRPr="006735D9">
        <w:rPr>
          <w:rFonts w:ascii="Sylfaen" w:hAnsi="Sylfaen"/>
          <w:sz w:val="24"/>
          <w:szCs w:val="24"/>
        </w:rPr>
        <w:t>სენაკის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რაიონი</w:t>
      </w:r>
      <w:proofErr w:type="spellEnd"/>
      <w:r w:rsidRPr="006735D9">
        <w:rPr>
          <w:rFonts w:ascii="Sylfaen" w:hAnsi="Sylfaen"/>
          <w:sz w:val="24"/>
          <w:szCs w:val="24"/>
        </w:rPr>
        <w:t xml:space="preserve">).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ტყვირის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1913 </w:t>
      </w:r>
      <w:proofErr w:type="spellStart"/>
      <w:r w:rsidRPr="006735D9">
        <w:rPr>
          <w:rFonts w:ascii="Sylfaen" w:hAnsi="Sylfaen"/>
          <w:sz w:val="24"/>
          <w:szCs w:val="24"/>
        </w:rPr>
        <w:t>წელს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მოინახულა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ექვთიმე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თაყაიშვიმა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მაშინ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ჯერ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კიდევ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შემორჩენილი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იყო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გუმბათზე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ტყვიის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ფურცლები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როგორც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მისთვის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უთქვამთ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ადრე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ტაძარი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მთლიანად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ტყვიის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ფურცლებით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ყოფილა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გადახურული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1873 </w:t>
      </w:r>
      <w:proofErr w:type="spellStart"/>
      <w:r w:rsidRPr="006735D9">
        <w:rPr>
          <w:rFonts w:ascii="Sylfaen" w:hAnsi="Sylfaen"/>
          <w:sz w:val="24"/>
          <w:szCs w:val="24"/>
        </w:rPr>
        <w:t>წლისათვის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ტყვირის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მოძღვარი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ყოფილა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მამა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სიმონ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თედორაძე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1913 </w:t>
      </w:r>
      <w:proofErr w:type="spellStart"/>
      <w:r w:rsidRPr="006735D9">
        <w:rPr>
          <w:rFonts w:ascii="Sylfaen" w:hAnsi="Sylfaen"/>
          <w:sz w:val="24"/>
          <w:szCs w:val="24"/>
        </w:rPr>
        <w:t>წლისათვის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მღვდელი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სტეფანე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ყურუა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დიაკვანი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იოანე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ლაბარტყავა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გასაბჭოების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შემდეგ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გაიძარცვა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იავარიქმნა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80-იანი </w:t>
      </w:r>
      <w:proofErr w:type="spellStart"/>
      <w:r w:rsidRPr="006735D9">
        <w:rPr>
          <w:rFonts w:ascii="Sylfaen" w:hAnsi="Sylfaen"/>
          <w:sz w:val="24"/>
          <w:szCs w:val="24"/>
        </w:rPr>
        <w:t>წლების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დასაწყისში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ტაძარი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გადახურული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იქნა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ძეგლთა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დაცვის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სამსახურის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მიერ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ამავე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ეპოქაში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ტაძარს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პატრონად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მოევლინა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სოფლის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მკვიდრი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ვლადიმერ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მიქაძე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რომელიც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მზრუნველ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ხელს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არ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აკლებდა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ამ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უძველეს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ტაძარს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მისი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დაწყებული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საქმე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განაგრძო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მისმა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ვაჟმა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რომელიც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ამ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მოძღვარი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ხელახალი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განმაახლებელი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შეიქნა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მამა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ეგნატეს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თაოსნობითა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ძალისხმევით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r w:rsidR="001F39FB" w:rsidRPr="006735D9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4509135</wp:posOffset>
            </wp:positionV>
            <wp:extent cx="1619250" cy="1533525"/>
            <wp:effectExtent l="76200" t="76200" r="133350" b="142875"/>
            <wp:wrapSquare wrapText="bothSides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6735D9">
        <w:rPr>
          <w:rFonts w:ascii="Sylfaen" w:hAnsi="Sylfaen"/>
          <w:sz w:val="24"/>
          <w:szCs w:val="24"/>
        </w:rPr>
        <w:t>აღდგა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ჭილაძეთა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უძველესი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კარის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>.</w:t>
      </w:r>
    </w:p>
    <w:p w:rsidR="008B2A0A" w:rsidRPr="006735D9" w:rsidRDefault="008B2A0A" w:rsidP="00535DA4">
      <w:pPr>
        <w:spacing w:before="120" w:after="120" w:line="276" w:lineRule="auto"/>
        <w:ind w:right="56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ტაძრის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ეზოში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დგას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ჭადრის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ხე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რომელიც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სამ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საუკუნეს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ითვლის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როცა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გაანადგურეს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ეს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ხეც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გახმა</w:t>
      </w:r>
      <w:proofErr w:type="spellEnd"/>
      <w:r w:rsidRPr="006735D9">
        <w:rPr>
          <w:rFonts w:ascii="Sylfaen" w:hAnsi="Sylfaen"/>
          <w:sz w:val="24"/>
          <w:szCs w:val="24"/>
        </w:rPr>
        <w:t>.</w:t>
      </w:r>
      <w:r w:rsidR="001F39FB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6735D9">
        <w:rPr>
          <w:rFonts w:ascii="Sylfaen" w:hAnsi="Sylfaen"/>
          <w:sz w:val="24"/>
          <w:szCs w:val="24"/>
        </w:rPr>
        <w:t>ასე</w:t>
      </w:r>
      <w:proofErr w:type="spellEnd"/>
      <w:proofErr w:type="gram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იყო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იგი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70 </w:t>
      </w:r>
      <w:proofErr w:type="spellStart"/>
      <w:r w:rsidRPr="006735D9">
        <w:rPr>
          <w:rFonts w:ascii="Sylfaen" w:hAnsi="Sylfaen"/>
          <w:sz w:val="24"/>
          <w:szCs w:val="24"/>
        </w:rPr>
        <w:t>წელიწადი</w:t>
      </w:r>
      <w:proofErr w:type="spellEnd"/>
      <w:r w:rsidRPr="006735D9">
        <w:rPr>
          <w:rFonts w:ascii="Sylfaen" w:hAnsi="Sylfaen"/>
          <w:sz w:val="24"/>
          <w:szCs w:val="24"/>
        </w:rPr>
        <w:t xml:space="preserve">. 1992 </w:t>
      </w:r>
      <w:proofErr w:type="spellStart"/>
      <w:r w:rsidRPr="006735D9">
        <w:rPr>
          <w:rFonts w:ascii="Sylfaen" w:hAnsi="Sylfaen"/>
          <w:sz w:val="24"/>
          <w:szCs w:val="24"/>
        </w:rPr>
        <w:t>წელს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როდესაც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ეკლესიის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რესტავრაცია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დაიწყეს</w:t>
      </w:r>
      <w:proofErr w:type="spellEnd"/>
      <w:r w:rsidRPr="006735D9">
        <w:rPr>
          <w:rFonts w:ascii="Sylfaen" w:hAnsi="Sylfaen"/>
          <w:sz w:val="24"/>
          <w:szCs w:val="24"/>
        </w:rPr>
        <w:t xml:space="preserve">, </w:t>
      </w:r>
      <w:proofErr w:type="spellStart"/>
      <w:r w:rsidRPr="006735D9">
        <w:rPr>
          <w:rFonts w:ascii="Sylfaen" w:hAnsi="Sylfaen"/>
          <w:sz w:val="24"/>
          <w:szCs w:val="24"/>
        </w:rPr>
        <w:t>იმ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დროიდან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ხემ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ისევ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ამოიყარა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ყლორტები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და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დღემდე</w:t>
      </w:r>
      <w:proofErr w:type="spellEnd"/>
      <w:r w:rsidRPr="006735D9">
        <w:rPr>
          <w:rFonts w:ascii="Sylfaen" w:hAnsi="Sylfaen"/>
          <w:sz w:val="24"/>
          <w:szCs w:val="24"/>
        </w:rPr>
        <w:t xml:space="preserve"> </w:t>
      </w:r>
      <w:proofErr w:type="spellStart"/>
      <w:r w:rsidRPr="006735D9">
        <w:rPr>
          <w:rFonts w:ascii="Sylfaen" w:hAnsi="Sylfaen"/>
          <w:sz w:val="24"/>
          <w:szCs w:val="24"/>
        </w:rPr>
        <w:t>ხარობს</w:t>
      </w:r>
      <w:proofErr w:type="spellEnd"/>
      <w:r w:rsidRPr="006735D9">
        <w:rPr>
          <w:rFonts w:ascii="Sylfaen" w:hAnsi="Sylfaen"/>
          <w:sz w:val="24"/>
          <w:szCs w:val="24"/>
        </w:rPr>
        <w:t>.</w:t>
      </w:r>
    </w:p>
    <w:p w:rsidR="00931313" w:rsidRPr="006735D9" w:rsidRDefault="00931313" w:rsidP="001209BC">
      <w:pPr>
        <w:ind w:firstLine="284"/>
        <w:jc w:val="both"/>
        <w:rPr>
          <w:rFonts w:ascii="Sylfaen" w:hAnsi="Sylfaen"/>
          <w:sz w:val="24"/>
          <w:szCs w:val="24"/>
        </w:rPr>
      </w:pPr>
    </w:p>
    <w:p w:rsidR="00931313" w:rsidRPr="008B2A0A" w:rsidRDefault="00931313" w:rsidP="001209BC">
      <w:pPr>
        <w:ind w:firstLine="284"/>
        <w:jc w:val="both"/>
        <w:rPr>
          <w:rFonts w:ascii="Sylfaen" w:hAnsi="Sylfaen"/>
        </w:rPr>
      </w:pPr>
    </w:p>
    <w:p w:rsidR="00931313" w:rsidRDefault="00931313" w:rsidP="001209BC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</w:p>
    <w:p w:rsidR="00931313" w:rsidRDefault="00931313" w:rsidP="001209BC">
      <w:pPr>
        <w:ind w:firstLine="284"/>
        <w:rPr>
          <w:rFonts w:ascii="Sylfaen" w:hAnsi="Sylfaen"/>
          <w:lang w:val="ka-GE"/>
        </w:rPr>
      </w:pPr>
    </w:p>
    <w:p w:rsidR="008B2A0A" w:rsidRPr="008B2A0A" w:rsidRDefault="008B2A0A" w:rsidP="00931313">
      <w:pPr>
        <w:jc w:val="center"/>
        <w:rPr>
          <w:rFonts w:ascii="Sylfaen" w:hAnsi="Sylfaen"/>
          <w:lang w:val="ka-GE"/>
        </w:rPr>
      </w:pPr>
    </w:p>
    <w:p w:rsidR="00506DE7" w:rsidRDefault="00506DE7" w:rsidP="008B2A0A"/>
    <w:sectPr w:rsidR="00506DE7" w:rsidSect="008B2A0A">
      <w:footerReference w:type="default" r:id="rId10"/>
      <w:pgSz w:w="12240" w:h="15840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BD" w:rsidRDefault="00EE51BD" w:rsidP="008B2A0A">
      <w:pPr>
        <w:spacing w:after="0" w:line="240" w:lineRule="auto"/>
      </w:pPr>
      <w:r>
        <w:separator/>
      </w:r>
    </w:p>
  </w:endnote>
  <w:endnote w:type="continuationSeparator" w:id="0">
    <w:p w:rsidR="00EE51BD" w:rsidRDefault="00EE51BD" w:rsidP="008B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95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D6A" w:rsidRDefault="00712D6A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3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8192E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SsTPZ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12D6A" w:rsidRDefault="00712D6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35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A0A" w:rsidRDefault="008B2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BD" w:rsidRDefault="00EE51BD" w:rsidP="008B2A0A">
      <w:pPr>
        <w:spacing w:after="0" w:line="240" w:lineRule="auto"/>
      </w:pPr>
      <w:r>
        <w:separator/>
      </w:r>
    </w:p>
  </w:footnote>
  <w:footnote w:type="continuationSeparator" w:id="0">
    <w:p w:rsidR="00EE51BD" w:rsidRDefault="00EE51BD" w:rsidP="008B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24"/>
    <w:rsid w:val="001209BC"/>
    <w:rsid w:val="001F39FB"/>
    <w:rsid w:val="00506DE7"/>
    <w:rsid w:val="00535DA4"/>
    <w:rsid w:val="006735D9"/>
    <w:rsid w:val="00712D6A"/>
    <w:rsid w:val="008B2A0A"/>
    <w:rsid w:val="00931313"/>
    <w:rsid w:val="00B74C33"/>
    <w:rsid w:val="00D37624"/>
    <w:rsid w:val="00E60964"/>
    <w:rsid w:val="00EE51BD"/>
    <w:rsid w:val="00F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5E6AA-AD43-4B5C-BC1C-0846897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0A"/>
  </w:style>
  <w:style w:type="paragraph" w:styleId="Footer">
    <w:name w:val="footer"/>
    <w:basedOn w:val="Normal"/>
    <w:link w:val="FooterChar"/>
    <w:uiPriority w:val="99"/>
    <w:unhideWhenUsed/>
    <w:rsid w:val="008B2A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2FC5-ED16-4C1E-A3EC-0CBB0B12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2022-01-31T16:06:00Z</dcterms:created>
  <dcterms:modified xsi:type="dcterms:W3CDTF">2022-02-02T17:43:00Z</dcterms:modified>
</cp:coreProperties>
</file>