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63" w:rsidRPr="00A25CF1" w:rsidRDefault="00EE5563" w:rsidP="00A25CF1">
      <w:pPr>
        <w:ind w:left="-426" w:right="-279"/>
        <w:rPr>
          <w:rFonts w:ascii="Sylfaen" w:hAnsi="Sylfaen"/>
          <w:b/>
          <w:lang w:val="ka-GE"/>
        </w:rPr>
      </w:pPr>
      <w:r w:rsidRPr="00A25CF1">
        <w:rPr>
          <w:rFonts w:ascii="Sylfaen" w:hAnsi="Sylfaen" w:cs="Sylfaen"/>
          <w:b/>
          <w:lang w:val="ka-GE"/>
        </w:rPr>
        <w:t>ქართული ენა და ლიტერატურა</w:t>
      </w:r>
    </w:p>
    <w:p w:rsidR="00B015EC" w:rsidRPr="00A25CF1" w:rsidRDefault="00B015EC" w:rsidP="00A25CF1">
      <w:pPr>
        <w:tabs>
          <w:tab w:val="left" w:pos="8789"/>
        </w:tabs>
        <w:autoSpaceDE w:val="0"/>
        <w:autoSpaceDN w:val="0"/>
        <w:adjustRightInd w:val="0"/>
        <w:spacing w:after="160" w:line="240" w:lineRule="auto"/>
        <w:ind w:left="-426" w:right="-279"/>
        <w:jc w:val="both"/>
        <w:rPr>
          <w:rFonts w:ascii="Sylfaen" w:eastAsiaTheme="minorHAnsi" w:hAnsi="Sylfaen" w:cs="AcadNusx"/>
          <w:b/>
          <w:lang w:val="ka-GE"/>
        </w:rPr>
      </w:pPr>
      <w:r w:rsidRPr="00A25CF1">
        <w:rPr>
          <w:rFonts w:ascii="Sylfaen" w:eastAsiaTheme="minorHAnsi" w:hAnsi="Sylfaen" w:cs="AcadNusx"/>
          <w:b/>
          <w:lang w:val="it-IT"/>
        </w:rPr>
        <w:t>ინდექსები</w:t>
      </w:r>
      <w:r w:rsidRPr="00A25CF1">
        <w:rPr>
          <w:rFonts w:ascii="Sylfaen" w:eastAsiaTheme="minorHAnsi" w:hAnsi="Sylfaen" w:cs="AcadNusx"/>
          <w:b/>
          <w:lang w:val="ka-GE"/>
        </w:rPr>
        <w:t>ს განმარტება</w:t>
      </w:r>
    </w:p>
    <w:p w:rsidR="00B015EC" w:rsidRPr="00A25CF1" w:rsidRDefault="00B015EC" w:rsidP="00A25CF1">
      <w:pPr>
        <w:tabs>
          <w:tab w:val="left" w:pos="8789"/>
        </w:tabs>
        <w:autoSpaceDE w:val="0"/>
        <w:autoSpaceDN w:val="0"/>
        <w:adjustRightInd w:val="0"/>
        <w:spacing w:after="0" w:line="259" w:lineRule="auto"/>
        <w:ind w:left="-426" w:right="-279"/>
        <w:jc w:val="both"/>
        <w:rPr>
          <w:rFonts w:ascii="Sylfaen" w:eastAsia="Calibri" w:hAnsi="Sylfaen" w:cs="AcadNusx"/>
          <w:lang w:val="ka-GE"/>
        </w:rPr>
      </w:pPr>
      <w:r w:rsidRPr="00A25CF1">
        <w:rPr>
          <w:rFonts w:ascii="Sylfaen" w:eastAsiaTheme="minorHAnsi" w:hAnsi="Sylfaen" w:cs="AcadNusx"/>
          <w:lang w:val="ka-GE"/>
        </w:rPr>
        <w:t xml:space="preserve">საბაზო საფეხურზე </w:t>
      </w:r>
      <w:r w:rsidRPr="00A25CF1">
        <w:rPr>
          <w:rFonts w:ascii="Sylfaen" w:eastAsia="Calibri" w:hAnsi="Sylfaen" w:cs="AcadNusx"/>
          <w:lang w:val="it-IT"/>
        </w:rPr>
        <w:t>სტანდარტშიგაწერილთითოეულ შედეგსწინ</w:t>
      </w:r>
      <w:r w:rsidRPr="00A25CF1">
        <w:rPr>
          <w:rFonts w:ascii="Sylfaen" w:eastAsia="Calibri" w:hAnsi="Sylfaen" w:cs="AcadNusx"/>
          <w:lang w:val="ka-GE"/>
        </w:rPr>
        <w:t xml:space="preserve"> უძღვის </w:t>
      </w:r>
      <w:r w:rsidRPr="00A25CF1">
        <w:rPr>
          <w:rFonts w:ascii="Sylfaen" w:eastAsia="Calibri" w:hAnsi="Sylfaen" w:cs="AcadNusx"/>
          <w:lang w:val="it-IT"/>
        </w:rPr>
        <w:t>ინდექსი</w:t>
      </w:r>
      <w:r w:rsidRPr="00A25CF1">
        <w:rPr>
          <w:rFonts w:ascii="Sylfaen" w:eastAsia="Calibri" w:hAnsi="Sylfaen" w:cs="AcadNusx"/>
          <w:lang w:val="ka-GE"/>
        </w:rPr>
        <w:t xml:space="preserve">, </w:t>
      </w:r>
      <w:r w:rsidRPr="00A25CF1">
        <w:rPr>
          <w:rFonts w:ascii="Sylfaen" w:eastAsia="Calibri" w:hAnsi="Sylfaen"/>
          <w:lang w:val="ka-GE"/>
        </w:rPr>
        <w:t>რომელიც მიუთითებს საგანს, სწავლების საფეხურსა და სტანდარტის შედეგის ნომერს</w:t>
      </w:r>
      <w:r w:rsidRPr="00A25CF1">
        <w:rPr>
          <w:rFonts w:ascii="Sylfaen" w:eastAsia="Calibri" w:hAnsi="Sylfaen" w:cs="AcadNusx"/>
          <w:lang w:val="ka-GE"/>
        </w:rPr>
        <w:t xml:space="preserve">, </w:t>
      </w:r>
      <w:r w:rsidRPr="00A25CF1">
        <w:rPr>
          <w:rFonts w:ascii="Sylfaen" w:eastAsia="Calibri" w:hAnsi="Sylfaen" w:cs="AcadNusx"/>
          <w:lang w:val="it-IT"/>
        </w:rPr>
        <w:t>მაგ</w:t>
      </w:r>
      <w:r w:rsidRPr="00A25CF1">
        <w:rPr>
          <w:rFonts w:ascii="Sylfaen" w:eastAsia="Calibri" w:hAnsi="Sylfaen" w:cs="AcadNusx"/>
          <w:lang w:val="de-DE"/>
        </w:rPr>
        <w:t xml:space="preserve">., </w:t>
      </w:r>
      <w:r w:rsidRPr="00A25CF1">
        <w:rPr>
          <w:rFonts w:ascii="Sylfaen" w:eastAsia="Calibri" w:hAnsi="Sylfaen" w:cs="AcadNusx"/>
          <w:b/>
          <w:bCs/>
          <w:lang w:val="ka-GE"/>
        </w:rPr>
        <w:t xml:space="preserve">ქართ. საბ. 1. </w:t>
      </w:r>
    </w:p>
    <w:p w:rsidR="00B015EC" w:rsidRPr="00A25CF1" w:rsidRDefault="00B015EC" w:rsidP="00A25CF1">
      <w:pPr>
        <w:tabs>
          <w:tab w:val="left" w:pos="8789"/>
        </w:tabs>
        <w:autoSpaceDE w:val="0"/>
        <w:autoSpaceDN w:val="0"/>
        <w:adjustRightInd w:val="0"/>
        <w:spacing w:after="0" w:line="259" w:lineRule="auto"/>
        <w:ind w:left="-426" w:right="-279"/>
        <w:jc w:val="both"/>
        <w:rPr>
          <w:rFonts w:ascii="Sylfaen" w:eastAsia="Calibri" w:hAnsi="Sylfaen" w:cs="AcadNusx"/>
          <w:lang w:val="ka-GE"/>
        </w:rPr>
      </w:pPr>
      <w:r w:rsidRPr="00A25CF1">
        <w:rPr>
          <w:rFonts w:ascii="Sylfaen" w:eastAsia="Calibri" w:hAnsi="Sylfaen" w:cs="AcadNusx"/>
          <w:b/>
          <w:lang w:val="ka-GE"/>
        </w:rPr>
        <w:t>„</w:t>
      </w:r>
      <w:r w:rsidRPr="00A25CF1">
        <w:rPr>
          <w:rFonts w:ascii="Sylfaen" w:eastAsia="Calibri" w:hAnsi="Sylfaen" w:cs="AcadNusx"/>
          <w:b/>
          <w:bCs/>
          <w:lang w:val="ka-GE"/>
        </w:rPr>
        <w:t>ქართ.</w:t>
      </w:r>
      <w:r w:rsidRPr="00A25CF1">
        <w:rPr>
          <w:rFonts w:ascii="Sylfaen" w:eastAsia="Calibri" w:hAnsi="Sylfaen" w:cs="AcadNusx"/>
          <w:b/>
          <w:lang w:val="ka-GE"/>
        </w:rPr>
        <w:t xml:space="preserve">“- </w:t>
      </w:r>
      <w:r w:rsidRPr="00A25CF1">
        <w:rPr>
          <w:rFonts w:ascii="Sylfaen" w:eastAsia="Calibri" w:hAnsi="Sylfaen" w:cs="AcadNusx"/>
          <w:lang w:val="ka-GE"/>
        </w:rPr>
        <w:t>აღნიშნავს საგანს „ქართული ენა და ლიტერატურა“;</w:t>
      </w:r>
    </w:p>
    <w:p w:rsidR="00B015EC" w:rsidRPr="00A25CF1" w:rsidRDefault="00B015EC" w:rsidP="00A25CF1">
      <w:pPr>
        <w:tabs>
          <w:tab w:val="left" w:pos="8789"/>
        </w:tabs>
        <w:autoSpaceDE w:val="0"/>
        <w:autoSpaceDN w:val="0"/>
        <w:adjustRightInd w:val="0"/>
        <w:spacing w:after="0" w:line="259" w:lineRule="auto"/>
        <w:ind w:left="-426" w:right="-279"/>
        <w:jc w:val="both"/>
        <w:rPr>
          <w:rFonts w:ascii="Sylfaen" w:eastAsia="Calibri" w:hAnsi="Sylfaen" w:cs="AcadNusx"/>
          <w:lang w:val="ka-GE"/>
        </w:rPr>
      </w:pPr>
      <w:r w:rsidRPr="00A25CF1">
        <w:rPr>
          <w:rFonts w:ascii="Sylfaen" w:eastAsia="Calibri" w:hAnsi="Sylfaen" w:cs="AcadNusx"/>
          <w:b/>
          <w:lang w:val="ka-GE"/>
        </w:rPr>
        <w:t>„საბ</w:t>
      </w:r>
      <w:r w:rsidR="002851E2" w:rsidRPr="00A25CF1">
        <w:rPr>
          <w:rFonts w:ascii="Sylfaen" w:eastAsia="Calibri" w:hAnsi="Sylfaen" w:cs="AcadNusx"/>
          <w:b/>
          <w:lang w:val="ka-GE"/>
        </w:rPr>
        <w:t>.</w:t>
      </w:r>
      <w:r w:rsidRPr="00A25CF1">
        <w:rPr>
          <w:rFonts w:ascii="Sylfaen" w:eastAsia="Calibri" w:hAnsi="Sylfaen" w:cs="AcadNusx"/>
          <w:b/>
          <w:lang w:val="ka-GE"/>
        </w:rPr>
        <w:t xml:space="preserve">“ - </w:t>
      </w:r>
      <w:r w:rsidRPr="00A25CF1">
        <w:rPr>
          <w:rFonts w:ascii="Sylfaen" w:eastAsia="Calibri" w:hAnsi="Sylfaen" w:cs="AcadNusx"/>
          <w:lang w:val="ka-GE"/>
        </w:rPr>
        <w:t>მიუთითებს საბაზო საფეხურს;</w:t>
      </w:r>
    </w:p>
    <w:p w:rsidR="00B015EC" w:rsidRPr="00A25CF1" w:rsidRDefault="00B015EC" w:rsidP="00A25CF1">
      <w:pPr>
        <w:tabs>
          <w:tab w:val="left" w:pos="8789"/>
        </w:tabs>
        <w:autoSpaceDE w:val="0"/>
        <w:autoSpaceDN w:val="0"/>
        <w:adjustRightInd w:val="0"/>
        <w:spacing w:after="0" w:line="259" w:lineRule="auto"/>
        <w:ind w:left="-426" w:right="-279"/>
        <w:jc w:val="both"/>
        <w:rPr>
          <w:rFonts w:ascii="Sylfaen" w:eastAsia="Calibri" w:hAnsi="Sylfaen" w:cs="AcadNusx"/>
          <w:lang w:val="ka-GE"/>
        </w:rPr>
      </w:pPr>
      <w:r w:rsidRPr="00A25CF1">
        <w:rPr>
          <w:rFonts w:ascii="Sylfaen" w:eastAsia="Calibri" w:hAnsi="Sylfaen" w:cs="AcadNusx"/>
          <w:lang w:val="ka-GE"/>
        </w:rPr>
        <w:t xml:space="preserve"> „</w:t>
      </w:r>
      <w:r w:rsidRPr="00A25CF1">
        <w:rPr>
          <w:rFonts w:ascii="Sylfaen" w:eastAsia="Calibri" w:hAnsi="Sylfaen" w:cs="AcadNusx"/>
          <w:b/>
          <w:lang w:val="de-DE"/>
        </w:rPr>
        <w:t>1</w:t>
      </w:r>
      <w:r w:rsidRPr="00A25CF1">
        <w:rPr>
          <w:rFonts w:ascii="Sylfaen" w:eastAsia="Calibri" w:hAnsi="Sylfaen" w:cs="AcadNusx"/>
          <w:b/>
          <w:lang w:val="ka-GE"/>
        </w:rPr>
        <w:t xml:space="preserve">“- </w:t>
      </w:r>
      <w:r w:rsidRPr="00A25CF1">
        <w:rPr>
          <w:rFonts w:ascii="Sylfaen" w:eastAsia="Calibri" w:hAnsi="Sylfaen" w:cs="AcadNusx"/>
          <w:lang w:val="ka-GE"/>
        </w:rPr>
        <w:t xml:space="preserve">მიუთითებს საგნობრივი სტანდარტის </w:t>
      </w:r>
      <w:r w:rsidRPr="00A25CF1">
        <w:rPr>
          <w:rFonts w:ascii="Sylfaen" w:eastAsia="Calibri" w:hAnsi="Sylfaen" w:cs="AcadNusx"/>
          <w:lang w:val="it-IT"/>
        </w:rPr>
        <w:t>შედეგის</w:t>
      </w:r>
      <w:r w:rsidRPr="00A25CF1">
        <w:rPr>
          <w:rFonts w:ascii="Sylfaen" w:eastAsia="Calibri" w:hAnsi="Sylfaen" w:cs="AcadNusx"/>
          <w:lang w:val="ka-GE"/>
        </w:rPr>
        <w:t xml:space="preserve"> ნომერს</w:t>
      </w:r>
      <w:r w:rsidRPr="00A25CF1">
        <w:rPr>
          <w:rFonts w:ascii="Sylfaen" w:eastAsia="Calibri" w:hAnsi="Sylfaen" w:cs="AcadNusx"/>
          <w:lang w:val="de-DE"/>
        </w:rPr>
        <w:t>.</w:t>
      </w:r>
    </w:p>
    <w:p w:rsidR="00B015EC" w:rsidRPr="00A25CF1" w:rsidRDefault="00B015EC" w:rsidP="00A25CF1">
      <w:pPr>
        <w:tabs>
          <w:tab w:val="left" w:pos="9990"/>
        </w:tabs>
        <w:autoSpaceDE w:val="0"/>
        <w:autoSpaceDN w:val="0"/>
        <w:adjustRightInd w:val="0"/>
        <w:spacing w:after="160" w:line="240" w:lineRule="auto"/>
        <w:ind w:left="-567" w:right="-563"/>
        <w:jc w:val="both"/>
        <w:rPr>
          <w:rFonts w:ascii="Sylfaen" w:eastAsiaTheme="minorHAnsi" w:hAnsi="Sylfaen" w:cs="AcadNusx"/>
          <w:b/>
          <w:lang w:val="ka-GE"/>
        </w:rPr>
      </w:pPr>
    </w:p>
    <w:p w:rsidR="00BD2547" w:rsidRPr="00A25CF1" w:rsidRDefault="00BD2547" w:rsidP="00A25CF1">
      <w:pPr>
        <w:tabs>
          <w:tab w:val="left" w:pos="9990"/>
        </w:tabs>
        <w:autoSpaceDE w:val="0"/>
        <w:autoSpaceDN w:val="0"/>
        <w:adjustRightInd w:val="0"/>
        <w:spacing w:after="160" w:line="240" w:lineRule="auto"/>
        <w:ind w:left="-567" w:right="-563"/>
        <w:jc w:val="both"/>
        <w:rPr>
          <w:rFonts w:ascii="Sylfaen" w:eastAsiaTheme="minorHAnsi" w:hAnsi="Sylfaen" w:cs="AcadNusx"/>
          <w:b/>
          <w:lang w:val="ka-GE"/>
        </w:rPr>
      </w:pP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426"/>
        <w:gridCol w:w="2618"/>
      </w:tblGrid>
      <w:tr w:rsidR="00C74D78" w:rsidRPr="00A25CF1" w:rsidTr="00EB7A1E">
        <w:trPr>
          <w:trHeight w:val="368"/>
        </w:trPr>
        <w:tc>
          <w:tcPr>
            <w:tcW w:w="10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1A" w:rsidRPr="00A25CF1" w:rsidRDefault="00E17D1A" w:rsidP="00A25CF1">
            <w:pPr>
              <w:widowControl w:val="0"/>
              <w:tabs>
                <w:tab w:val="left" w:pos="-1985"/>
                <w:tab w:val="left" w:pos="2221"/>
              </w:tabs>
              <w:spacing w:after="0" w:line="240" w:lineRule="auto"/>
              <w:jc w:val="center"/>
              <w:rPr>
                <w:rFonts w:ascii="Sylfaen" w:eastAsia="Calibri" w:hAnsi="Sylfaen" w:cs="AcadNusx"/>
                <w:b/>
                <w:bCs/>
                <w:lang w:val="ka-GE"/>
              </w:rPr>
            </w:pPr>
            <w:r w:rsidRPr="00A25CF1">
              <w:rPr>
                <w:rFonts w:ascii="Sylfaen" w:eastAsia="Calibri" w:hAnsi="Sylfaen" w:cs="AcadNusx"/>
                <w:b/>
                <w:bCs/>
                <w:lang w:val="ka-GE"/>
              </w:rPr>
              <w:t>ქართული ენისა და ლიტერატურის სტანდარტის შედეგები (</w:t>
            </w:r>
            <w:r w:rsidR="003225A4" w:rsidRPr="00A25CF1">
              <w:rPr>
                <w:rFonts w:ascii="Sylfaen" w:eastAsia="Calibri" w:hAnsi="Sylfaen" w:cs="AcadNusx"/>
                <w:b/>
                <w:bCs/>
              </w:rPr>
              <w:t>VII-</w:t>
            </w:r>
            <w:r w:rsidR="00971501" w:rsidRPr="00A25CF1">
              <w:rPr>
                <w:rFonts w:ascii="Sylfaen" w:eastAsia="Calibri" w:hAnsi="Sylfaen" w:cs="AcadNusx"/>
                <w:b/>
                <w:bCs/>
              </w:rPr>
              <w:t>I</w:t>
            </w:r>
            <w:r w:rsidR="003225A4" w:rsidRPr="00A25CF1">
              <w:rPr>
                <w:rFonts w:ascii="Sylfaen" w:eastAsia="Calibri" w:hAnsi="Sylfaen" w:cs="AcadNusx"/>
                <w:b/>
                <w:bCs/>
              </w:rPr>
              <w:t>X</w:t>
            </w:r>
            <w:r w:rsidR="00971501" w:rsidRPr="00A25CF1">
              <w:rPr>
                <w:rFonts w:ascii="Sylfaen" w:eastAsia="Calibri" w:hAnsi="Sylfaen" w:cs="AcadNusx"/>
                <w:b/>
                <w:bCs/>
              </w:rPr>
              <w:t xml:space="preserve"> </w:t>
            </w:r>
            <w:r w:rsidRPr="00A25CF1">
              <w:rPr>
                <w:rFonts w:ascii="Sylfaen" w:eastAsia="Calibri" w:hAnsi="Sylfaen" w:cs="AcadNusx"/>
                <w:b/>
                <w:bCs/>
                <w:lang w:val="ka-GE"/>
              </w:rPr>
              <w:t>კლასები)</w:t>
            </w:r>
          </w:p>
          <w:p w:rsidR="00E17D1A" w:rsidRPr="00A25CF1" w:rsidRDefault="00E17D1A" w:rsidP="00A25CF1">
            <w:pPr>
              <w:widowControl w:val="0"/>
              <w:tabs>
                <w:tab w:val="left" w:pos="-1985"/>
                <w:tab w:val="left" w:pos="2221"/>
              </w:tabs>
              <w:spacing w:after="0" w:line="240" w:lineRule="auto"/>
              <w:jc w:val="center"/>
              <w:rPr>
                <w:rFonts w:ascii="Sylfaen" w:eastAsia="Calibri" w:hAnsi="Sylfaen" w:cs="AcadNusx"/>
                <w:b/>
                <w:bCs/>
                <w:lang w:val="ka-GE"/>
              </w:rPr>
            </w:pPr>
          </w:p>
        </w:tc>
      </w:tr>
      <w:tr w:rsidR="00146A80" w:rsidRPr="00A25CF1" w:rsidTr="00EB7A1E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46A80" w:rsidRPr="00A25CF1" w:rsidRDefault="00146A80" w:rsidP="00A25CF1">
            <w:pPr>
              <w:widowControl w:val="0"/>
              <w:tabs>
                <w:tab w:val="left" w:pos="-1985"/>
                <w:tab w:val="left" w:pos="2221"/>
              </w:tabs>
              <w:spacing w:after="0" w:line="240" w:lineRule="auto"/>
              <w:jc w:val="center"/>
              <w:rPr>
                <w:rFonts w:ascii="Sylfaen" w:eastAsia="Calibri" w:hAnsi="Sylfaen" w:cs="Sylfaen"/>
                <w:lang w:val="ka-GE"/>
              </w:rPr>
            </w:pPr>
            <w:r w:rsidRPr="00A25CF1">
              <w:rPr>
                <w:rFonts w:ascii="Sylfaen" w:eastAsia="Calibri" w:hAnsi="Sylfaen"/>
                <w:b/>
                <w:lang w:val="ka-GE"/>
              </w:rPr>
              <w:t>შედეგების ინდექსი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46A80" w:rsidRPr="00A25CF1" w:rsidRDefault="00146A80" w:rsidP="00A25CF1">
            <w:pPr>
              <w:widowControl w:val="0"/>
              <w:tabs>
                <w:tab w:val="left" w:pos="-1985"/>
                <w:tab w:val="left" w:pos="2221"/>
              </w:tabs>
              <w:spacing w:after="0" w:line="240" w:lineRule="auto"/>
              <w:jc w:val="center"/>
              <w:rPr>
                <w:rFonts w:ascii="Sylfaen" w:eastAsia="Calibri" w:hAnsi="Sylfaen" w:cs="Sylfaen"/>
                <w:lang w:val="ka-GE"/>
              </w:rPr>
            </w:pPr>
            <w:r w:rsidRPr="00A25CF1">
              <w:rPr>
                <w:rFonts w:ascii="Sylfaen" w:eastAsia="Calibri" w:hAnsi="Sylfaen" w:cs="Sylfaen"/>
                <w:b/>
                <w:lang w:val="ka-GE"/>
              </w:rPr>
              <w:t>მიმართულება: ტექსტის გაგება</w:t>
            </w:r>
            <w:r w:rsidRPr="00A25CF1">
              <w:rPr>
                <w:rFonts w:ascii="Sylfaen" w:eastAsia="Calibri" w:hAnsi="Sylfaen"/>
                <w:b/>
                <w:lang w:val="ka-GE"/>
              </w:rPr>
              <w:t>-</w:t>
            </w:r>
            <w:r w:rsidRPr="00A25CF1">
              <w:rPr>
                <w:rFonts w:ascii="Sylfaen" w:eastAsia="Calibri" w:hAnsi="Sylfaen" w:cs="Sylfaen"/>
                <w:b/>
                <w:lang w:val="ka-GE"/>
              </w:rPr>
              <w:t>გაანალიზება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46A80" w:rsidRPr="00A25CF1" w:rsidRDefault="00146A80" w:rsidP="00A25CF1">
            <w:pPr>
              <w:widowControl w:val="0"/>
              <w:tabs>
                <w:tab w:val="left" w:pos="-1985"/>
                <w:tab w:val="left" w:pos="2221"/>
              </w:tabs>
              <w:spacing w:after="0" w:line="240" w:lineRule="auto"/>
              <w:jc w:val="center"/>
              <w:rPr>
                <w:rFonts w:ascii="Sylfaen" w:eastAsia="Calibri" w:hAnsi="Sylfaen" w:cs="Sylfaen"/>
                <w:b/>
                <w:lang w:val="ka-GE"/>
              </w:rPr>
            </w:pPr>
            <w:r w:rsidRPr="00A25CF1">
              <w:rPr>
                <w:rFonts w:ascii="Sylfaen" w:eastAsia="Calibri" w:hAnsi="Sylfaen" w:cs="Sylfaen"/>
                <w:b/>
                <w:lang w:val="ka-GE"/>
              </w:rPr>
              <w:t xml:space="preserve">სამიზნე ცნებები </w:t>
            </w:r>
          </w:p>
        </w:tc>
      </w:tr>
      <w:tr w:rsidR="00146A80" w:rsidRPr="00A25CF1" w:rsidTr="00EB7A1E">
        <w:trPr>
          <w:trHeight w:val="3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80" w:rsidRPr="00A25CF1" w:rsidRDefault="00146A80" w:rsidP="00A25CF1">
            <w:pPr>
              <w:tabs>
                <w:tab w:val="left" w:pos="1872"/>
                <w:tab w:val="left" w:pos="9990"/>
              </w:tabs>
              <w:spacing w:after="0" w:line="259" w:lineRule="auto"/>
              <w:ind w:right="-108"/>
              <w:rPr>
                <w:rFonts w:ascii="Sylfaen" w:eastAsia="Calibri" w:hAnsi="Sylfaen"/>
                <w:b/>
                <w:lang w:val="ka-GE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80" w:rsidRPr="00A25CF1" w:rsidRDefault="00146A80" w:rsidP="00A25CF1">
            <w:pPr>
              <w:tabs>
                <w:tab w:val="left" w:pos="-1985"/>
              </w:tabs>
              <w:spacing w:after="0" w:line="259" w:lineRule="auto"/>
              <w:jc w:val="both"/>
              <w:rPr>
                <w:rFonts w:ascii="Sylfaen" w:eastAsia="Calibri" w:hAnsi="Sylfaen" w:cs="AcadNusx"/>
                <w:lang w:val="ka-GE"/>
              </w:rPr>
            </w:pPr>
            <w:r w:rsidRPr="00A25CF1">
              <w:rPr>
                <w:rFonts w:ascii="Sylfaen" w:eastAsia="Calibri" w:hAnsi="Sylfaen"/>
                <w:b/>
                <w:lang w:val="ka-GE"/>
              </w:rPr>
              <w:t>მოსწავლემ უნდა შეძლოს: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A80" w:rsidRPr="00A25CF1" w:rsidRDefault="00146A80" w:rsidP="00A25CF1">
            <w:pPr>
              <w:rPr>
                <w:rFonts w:ascii="Sylfaen" w:hAnsi="Sylfaen"/>
                <w:lang w:val="ka-GE"/>
              </w:rPr>
            </w:pPr>
          </w:p>
        </w:tc>
      </w:tr>
      <w:tr w:rsidR="00C74D78" w:rsidRPr="00A25CF1" w:rsidTr="00EB7A1E">
        <w:trPr>
          <w:trHeight w:val="6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7" w:rsidRPr="00A25CF1" w:rsidRDefault="003770D7" w:rsidP="00A25CF1">
            <w:pPr>
              <w:tabs>
                <w:tab w:val="left" w:pos="1872"/>
                <w:tab w:val="left" w:pos="9990"/>
              </w:tabs>
              <w:spacing w:after="0" w:line="259" w:lineRule="auto"/>
              <w:ind w:right="-108"/>
              <w:rPr>
                <w:rFonts w:ascii="Sylfaen" w:eastAsia="Calibri" w:hAnsi="Sylfaen"/>
                <w:b/>
                <w:lang w:val="ka-GE"/>
              </w:rPr>
            </w:pPr>
            <w:r w:rsidRPr="00A25CF1">
              <w:rPr>
                <w:rFonts w:ascii="Sylfaen" w:eastAsia="Calibri" w:hAnsi="Sylfaen"/>
                <w:b/>
                <w:lang w:val="ka-GE"/>
              </w:rPr>
              <w:t>ქართ.საბ.1.</w:t>
            </w:r>
          </w:p>
          <w:p w:rsidR="003770D7" w:rsidRPr="00A25CF1" w:rsidRDefault="003770D7" w:rsidP="00A25CF1">
            <w:pPr>
              <w:tabs>
                <w:tab w:val="left" w:pos="1872"/>
                <w:tab w:val="left" w:pos="9990"/>
              </w:tabs>
              <w:spacing w:after="0" w:line="259" w:lineRule="auto"/>
              <w:ind w:right="-108"/>
              <w:rPr>
                <w:rFonts w:ascii="Sylfaen" w:eastAsia="Calibri" w:hAnsi="Sylfaen"/>
                <w:b/>
                <w:lang w:val="ka-GE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D7" w:rsidRPr="00A25CF1" w:rsidRDefault="003770D7" w:rsidP="00A25CF1">
            <w:pPr>
              <w:tabs>
                <w:tab w:val="left" w:pos="-1985"/>
              </w:tabs>
              <w:spacing w:after="0" w:line="259" w:lineRule="auto"/>
              <w:jc w:val="both"/>
              <w:rPr>
                <w:rFonts w:ascii="Sylfaen" w:eastAsia="Calibri" w:hAnsi="Sylfaen" w:cs="AcadNusx"/>
                <w:lang w:val="ka-GE"/>
              </w:rPr>
            </w:pPr>
            <w:r w:rsidRPr="00A25CF1">
              <w:rPr>
                <w:rFonts w:ascii="Sylfaen" w:eastAsia="Calibri" w:hAnsi="Sylfaen" w:cs="AcadNusx"/>
                <w:lang w:val="ka-GE"/>
              </w:rPr>
              <w:t xml:space="preserve">ტექსტში მოცემული ფაქტობრივი და კონცეპტუალური ინფორმაციის ამოცნობა-გააზრება; 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0D7" w:rsidRPr="00A25CF1" w:rsidRDefault="00776147" w:rsidP="00A25CF1">
            <w:pPr>
              <w:rPr>
                <w:rFonts w:ascii="Sylfaen" w:hAnsi="Sylfaen"/>
                <w:lang w:val="ka-GE"/>
              </w:rPr>
            </w:pPr>
            <w:r w:rsidRPr="00A25CF1">
              <w:rPr>
                <w:rFonts w:ascii="Sylfaen" w:hAnsi="Sylfaen"/>
                <w:b/>
                <w:lang w:val="ka-GE"/>
              </w:rPr>
              <w:t xml:space="preserve">ტექსტის </w:t>
            </w:r>
            <w:r w:rsidR="000B5216" w:rsidRPr="00A25CF1">
              <w:rPr>
                <w:rFonts w:ascii="Sylfaen" w:hAnsi="Sylfaen"/>
                <w:b/>
                <w:lang w:val="ka-GE"/>
              </w:rPr>
              <w:t xml:space="preserve">ტიპი </w:t>
            </w:r>
            <w:r w:rsidR="004A7CFD" w:rsidRPr="00A25CF1">
              <w:rPr>
                <w:rFonts w:ascii="Sylfaen" w:hAnsi="Sylfaen"/>
                <w:b/>
                <w:lang w:val="ka-GE"/>
              </w:rPr>
              <w:t xml:space="preserve">და ჟანრი </w:t>
            </w:r>
            <w:r w:rsidR="00CA2BEB" w:rsidRPr="00A25CF1">
              <w:rPr>
                <w:rFonts w:ascii="Sylfaen" w:hAnsi="Sylfaen"/>
                <w:lang w:val="ka-GE"/>
              </w:rPr>
              <w:t xml:space="preserve">(შედეგები </w:t>
            </w:r>
            <w:r w:rsidR="00CA2BEB" w:rsidRPr="00A25CF1">
              <w:rPr>
                <w:rFonts w:ascii="Sylfaen" w:hAnsi="Sylfaen"/>
              </w:rPr>
              <w:t xml:space="preserve">3, </w:t>
            </w:r>
            <w:r w:rsidR="00B137B5" w:rsidRPr="00A25CF1">
              <w:rPr>
                <w:rFonts w:ascii="Sylfaen" w:hAnsi="Sylfaen"/>
              </w:rPr>
              <w:t xml:space="preserve">5, </w:t>
            </w:r>
            <w:r w:rsidR="00CA2BEB" w:rsidRPr="00A25CF1">
              <w:rPr>
                <w:rFonts w:ascii="Sylfaen" w:hAnsi="Sylfaen"/>
              </w:rPr>
              <w:t>6</w:t>
            </w:r>
            <w:r w:rsidR="00CA2BEB" w:rsidRPr="00A25CF1">
              <w:rPr>
                <w:rFonts w:ascii="Sylfaen" w:hAnsi="Sylfaen"/>
                <w:lang w:val="ka-GE"/>
              </w:rPr>
              <w:t xml:space="preserve">, </w:t>
            </w:r>
            <w:r w:rsidR="00CA2BEB" w:rsidRPr="00A25CF1">
              <w:rPr>
                <w:rFonts w:ascii="Sylfaen" w:hAnsi="Sylfaen"/>
              </w:rPr>
              <w:t>8, 1</w:t>
            </w:r>
            <w:r w:rsidR="00C873FD" w:rsidRPr="00A25CF1">
              <w:rPr>
                <w:rFonts w:ascii="Sylfaen" w:hAnsi="Sylfaen"/>
                <w:lang w:val="ka-GE"/>
              </w:rPr>
              <w:t>1, 12)</w:t>
            </w:r>
          </w:p>
          <w:p w:rsidR="003770D7" w:rsidRPr="00A25CF1" w:rsidRDefault="003770D7" w:rsidP="00A25CF1">
            <w:pPr>
              <w:rPr>
                <w:rFonts w:ascii="Sylfaen" w:hAnsi="Sylfaen"/>
              </w:rPr>
            </w:pPr>
            <w:r w:rsidRPr="00A25CF1">
              <w:rPr>
                <w:rFonts w:ascii="Sylfaen" w:hAnsi="Sylfaen"/>
                <w:b/>
                <w:lang w:val="ka-GE"/>
              </w:rPr>
              <w:t>კ</w:t>
            </w:r>
            <w:r w:rsidR="005F302F" w:rsidRPr="00A25CF1">
              <w:rPr>
                <w:rFonts w:ascii="Sylfaen" w:hAnsi="Sylfaen"/>
                <w:b/>
                <w:lang w:val="ka-GE"/>
              </w:rPr>
              <w:t xml:space="preserve">ომპოზიცია </w:t>
            </w:r>
            <w:r w:rsidR="00E356F5" w:rsidRPr="00A25CF1">
              <w:rPr>
                <w:rFonts w:ascii="Sylfaen" w:hAnsi="Sylfaen"/>
              </w:rPr>
              <w:t>(</w:t>
            </w:r>
            <w:r w:rsidR="00E356F5" w:rsidRPr="00A25CF1">
              <w:rPr>
                <w:rFonts w:ascii="Sylfaen" w:hAnsi="Sylfaen"/>
                <w:lang w:val="ka-GE"/>
              </w:rPr>
              <w:t xml:space="preserve">შედეგები </w:t>
            </w:r>
            <w:r w:rsidR="00CA2BEB" w:rsidRPr="00A25CF1">
              <w:rPr>
                <w:rFonts w:ascii="Sylfaen" w:hAnsi="Sylfaen"/>
              </w:rPr>
              <w:t>1, 2, 6, 8, 11, 12)</w:t>
            </w:r>
          </w:p>
          <w:p w:rsidR="008B24D6" w:rsidRPr="00A25CF1" w:rsidRDefault="008B24D6" w:rsidP="00A25CF1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3770D7" w:rsidRPr="00A25CF1" w:rsidRDefault="0066290A" w:rsidP="00A25CF1">
            <w:pPr>
              <w:rPr>
                <w:rFonts w:ascii="Sylfaen" w:hAnsi="Sylfaen"/>
                <w:bCs/>
                <w:iCs/>
                <w:lang w:val="ka-GE"/>
              </w:rPr>
            </w:pPr>
            <w:r w:rsidRPr="00A25CF1">
              <w:rPr>
                <w:rFonts w:ascii="Sylfaen" w:hAnsi="Sylfaen"/>
                <w:b/>
                <w:bCs/>
                <w:iCs/>
                <w:lang w:val="ka-GE"/>
              </w:rPr>
              <w:t xml:space="preserve">ტექსტის </w:t>
            </w:r>
            <w:r w:rsidR="003770D7" w:rsidRPr="00A25CF1">
              <w:rPr>
                <w:rFonts w:ascii="Sylfaen" w:hAnsi="Sylfaen"/>
                <w:b/>
                <w:bCs/>
                <w:iCs/>
                <w:lang w:val="ka-GE"/>
              </w:rPr>
              <w:t>ს</w:t>
            </w:r>
            <w:r w:rsidR="0055192A" w:rsidRPr="00A25CF1">
              <w:rPr>
                <w:rFonts w:ascii="Sylfaen" w:hAnsi="Sylfaen"/>
                <w:b/>
                <w:bCs/>
                <w:iCs/>
                <w:lang w:val="ka-GE"/>
              </w:rPr>
              <w:t>ტრუქტურა, ორგანიზება</w:t>
            </w:r>
            <w:r w:rsidR="00BB02D1" w:rsidRPr="00A25CF1">
              <w:rPr>
                <w:rFonts w:ascii="Sylfaen" w:hAnsi="Sylfaen"/>
                <w:b/>
                <w:bCs/>
                <w:iCs/>
                <w:lang w:val="ka-GE"/>
              </w:rPr>
              <w:t xml:space="preserve"> </w:t>
            </w:r>
            <w:r w:rsidR="00CA2BEB" w:rsidRPr="00A25CF1">
              <w:rPr>
                <w:rFonts w:ascii="Sylfaen" w:hAnsi="Sylfaen"/>
                <w:bCs/>
                <w:iCs/>
                <w:lang w:val="ka-GE"/>
              </w:rPr>
              <w:t xml:space="preserve">(შედეგები </w:t>
            </w:r>
            <w:r w:rsidR="00BB02D1" w:rsidRPr="00A25CF1">
              <w:rPr>
                <w:rFonts w:ascii="Sylfaen" w:hAnsi="Sylfaen"/>
                <w:bCs/>
                <w:iCs/>
                <w:lang w:val="ka-GE"/>
              </w:rPr>
              <w:t xml:space="preserve">8, </w:t>
            </w:r>
            <w:r w:rsidR="003B7425" w:rsidRPr="00A25CF1">
              <w:rPr>
                <w:rFonts w:ascii="Sylfaen" w:hAnsi="Sylfaen"/>
                <w:bCs/>
                <w:iCs/>
                <w:lang w:val="ka-GE"/>
              </w:rPr>
              <w:t>10, 11, 12)</w:t>
            </w:r>
          </w:p>
          <w:p w:rsidR="00091BA0" w:rsidRPr="00A25CF1" w:rsidRDefault="003770D7" w:rsidP="00A25CF1">
            <w:pPr>
              <w:rPr>
                <w:rFonts w:ascii="Sylfaen" w:hAnsi="Sylfaen"/>
                <w:b/>
                <w:bCs/>
                <w:iCs/>
                <w:color w:val="FF0000"/>
                <w:lang w:val="ka-GE"/>
              </w:rPr>
            </w:pPr>
            <w:r w:rsidRPr="00A25CF1">
              <w:rPr>
                <w:rFonts w:ascii="Sylfaen" w:hAnsi="Sylfaen"/>
                <w:b/>
                <w:bCs/>
                <w:iCs/>
                <w:lang w:val="ka-GE"/>
              </w:rPr>
              <w:t>ენობრივ-გამომსახველობითი საშუალებები</w:t>
            </w:r>
            <w:r w:rsidR="00B17865" w:rsidRPr="00A25CF1">
              <w:rPr>
                <w:rFonts w:ascii="Sylfaen" w:hAnsi="Sylfaen"/>
                <w:b/>
                <w:bCs/>
                <w:iCs/>
                <w:lang w:val="ka-GE"/>
              </w:rPr>
              <w:t xml:space="preserve"> </w:t>
            </w:r>
            <w:r w:rsidR="002960E5" w:rsidRPr="00A25CF1">
              <w:rPr>
                <w:rFonts w:ascii="Sylfaen" w:hAnsi="Sylfaen"/>
                <w:bCs/>
                <w:iCs/>
                <w:lang w:val="ka-GE"/>
              </w:rPr>
              <w:t>(შედეგები:</w:t>
            </w:r>
            <w:r w:rsidR="00B17865" w:rsidRPr="00A25CF1">
              <w:rPr>
                <w:rFonts w:ascii="Sylfaen" w:hAnsi="Sylfaen"/>
                <w:bCs/>
                <w:iCs/>
                <w:lang w:val="ka-GE"/>
              </w:rPr>
              <w:t xml:space="preserve"> </w:t>
            </w:r>
            <w:r w:rsidR="00052E21" w:rsidRPr="00A25CF1">
              <w:rPr>
                <w:rFonts w:ascii="Sylfaen" w:hAnsi="Sylfaen"/>
                <w:bCs/>
                <w:iCs/>
                <w:lang w:val="ka-GE"/>
              </w:rPr>
              <w:t>9, 10,</w:t>
            </w:r>
            <w:r w:rsidR="002C396C" w:rsidRPr="00A25CF1">
              <w:rPr>
                <w:rFonts w:ascii="Sylfaen" w:hAnsi="Sylfaen"/>
                <w:bCs/>
                <w:iCs/>
                <w:lang w:val="ka-GE"/>
              </w:rPr>
              <w:t>11)</w:t>
            </w:r>
          </w:p>
          <w:p w:rsidR="003770D7" w:rsidRPr="00A25CF1" w:rsidRDefault="003770D7" w:rsidP="00A25CF1">
            <w:pPr>
              <w:spacing w:before="240"/>
              <w:jc w:val="both"/>
              <w:rPr>
                <w:rFonts w:ascii="Sylfaen" w:hAnsi="Sylfaen" w:cs="AcadNusx"/>
                <w:b/>
              </w:rPr>
            </w:pPr>
            <w:r w:rsidRPr="00A25CF1">
              <w:rPr>
                <w:rFonts w:ascii="Sylfaen" w:hAnsi="Sylfaen" w:cs="AcadNusx"/>
                <w:b/>
                <w:lang w:val="ka-GE"/>
              </w:rPr>
              <w:t>კონტექსტი</w:t>
            </w:r>
            <w:r w:rsidR="00B17865" w:rsidRPr="00A25CF1">
              <w:rPr>
                <w:rFonts w:ascii="Sylfaen" w:hAnsi="Sylfaen" w:cs="AcadNusx"/>
                <w:b/>
                <w:lang w:val="ka-GE"/>
              </w:rPr>
              <w:t xml:space="preserve"> </w:t>
            </w:r>
            <w:r w:rsidR="002960E5" w:rsidRPr="00A25CF1">
              <w:rPr>
                <w:rFonts w:ascii="Sylfaen" w:hAnsi="Sylfaen"/>
                <w:bCs/>
                <w:iCs/>
                <w:lang w:val="ka-GE"/>
              </w:rPr>
              <w:t>(შედეგები:</w:t>
            </w:r>
            <w:r w:rsidR="003F45F5" w:rsidRPr="00A25CF1">
              <w:rPr>
                <w:rFonts w:ascii="Sylfaen" w:hAnsi="Sylfaen"/>
                <w:bCs/>
                <w:iCs/>
                <w:lang w:val="ka-GE"/>
              </w:rPr>
              <w:t xml:space="preserve"> </w:t>
            </w:r>
            <w:r w:rsidR="00CA2BEB" w:rsidRPr="00A25CF1">
              <w:rPr>
                <w:rFonts w:ascii="Sylfaen" w:hAnsi="Sylfaen"/>
                <w:bCs/>
                <w:iCs/>
              </w:rPr>
              <w:t xml:space="preserve">4, </w:t>
            </w:r>
            <w:r w:rsidR="003F45F5" w:rsidRPr="00A25CF1">
              <w:rPr>
                <w:rFonts w:ascii="Sylfaen" w:hAnsi="Sylfaen"/>
                <w:bCs/>
                <w:iCs/>
                <w:lang w:val="ka-GE"/>
              </w:rPr>
              <w:t xml:space="preserve">6, </w:t>
            </w:r>
            <w:r w:rsidR="00CA2BEB" w:rsidRPr="00A25CF1">
              <w:rPr>
                <w:rFonts w:ascii="Sylfaen" w:hAnsi="Sylfaen"/>
                <w:bCs/>
                <w:iCs/>
              </w:rPr>
              <w:t>11, 12)</w:t>
            </w:r>
          </w:p>
          <w:p w:rsidR="00E640CC" w:rsidRPr="00A25CF1" w:rsidRDefault="00E640CC" w:rsidP="00A25CF1">
            <w:pPr>
              <w:tabs>
                <w:tab w:val="left" w:pos="8931"/>
              </w:tabs>
              <w:spacing w:after="0"/>
              <w:ind w:right="-421"/>
              <w:jc w:val="both"/>
              <w:rPr>
                <w:rFonts w:ascii="Sylfaen" w:hAnsi="Sylfaen"/>
                <w:b/>
                <w:lang w:val="ka-GE"/>
              </w:rPr>
            </w:pPr>
          </w:p>
          <w:p w:rsidR="003770D7" w:rsidRPr="00A25CF1" w:rsidRDefault="003770D7" w:rsidP="00A25CF1">
            <w:pPr>
              <w:tabs>
                <w:tab w:val="left" w:pos="8931"/>
              </w:tabs>
              <w:spacing w:after="0"/>
              <w:ind w:right="289"/>
              <w:jc w:val="both"/>
              <w:rPr>
                <w:rFonts w:ascii="Sylfaen" w:hAnsi="Sylfaen"/>
                <w:b/>
                <w:lang w:val="ka-GE"/>
              </w:rPr>
            </w:pPr>
            <w:r w:rsidRPr="00A25CF1">
              <w:rPr>
                <w:rFonts w:ascii="Sylfaen" w:hAnsi="Sylfaen" w:cs="Sylfaen"/>
                <w:b/>
                <w:lang w:val="ka-GE"/>
              </w:rPr>
              <w:t>ტექსტის</w:t>
            </w:r>
            <w:r w:rsidR="00971501" w:rsidRPr="00A25CF1">
              <w:rPr>
                <w:rFonts w:ascii="Sylfaen" w:hAnsi="Sylfaen" w:cs="Sylfaen"/>
                <w:b/>
              </w:rPr>
              <w:t xml:space="preserve"> </w:t>
            </w:r>
            <w:r w:rsidRPr="00A25CF1">
              <w:rPr>
                <w:rFonts w:ascii="Sylfaen" w:hAnsi="Sylfaen" w:cs="Sylfaen"/>
                <w:b/>
                <w:lang w:val="ka-GE"/>
              </w:rPr>
              <w:t>სიტუაციური</w:t>
            </w:r>
            <w:r w:rsidR="00971501" w:rsidRPr="00A25CF1">
              <w:rPr>
                <w:rFonts w:ascii="Sylfaen" w:hAnsi="Sylfaen" w:cs="Sylfaen"/>
                <w:b/>
              </w:rPr>
              <w:t xml:space="preserve"> </w:t>
            </w:r>
            <w:r w:rsidRPr="00A25CF1">
              <w:rPr>
                <w:rFonts w:ascii="Sylfaen" w:hAnsi="Sylfaen"/>
                <w:b/>
                <w:lang w:val="ka-GE"/>
              </w:rPr>
              <w:t>მახასიათებლები (საკომუნიკაციო სიტუაცია)</w:t>
            </w:r>
            <w:r w:rsidR="000C3AC9" w:rsidRPr="00A25CF1">
              <w:rPr>
                <w:rFonts w:ascii="Sylfaen" w:hAnsi="Sylfaen"/>
                <w:b/>
                <w:lang w:val="ka-GE"/>
              </w:rPr>
              <w:t xml:space="preserve"> </w:t>
            </w:r>
            <w:r w:rsidR="002960E5" w:rsidRPr="00A25CF1">
              <w:rPr>
                <w:rFonts w:ascii="Sylfaen" w:hAnsi="Sylfaen"/>
                <w:bCs/>
                <w:iCs/>
                <w:lang w:val="ka-GE"/>
              </w:rPr>
              <w:lastRenderedPageBreak/>
              <w:t>(შედეგები:</w:t>
            </w:r>
            <w:r w:rsidR="003B7063" w:rsidRPr="00A25CF1">
              <w:rPr>
                <w:rFonts w:ascii="Sylfaen" w:hAnsi="Sylfaen"/>
                <w:bCs/>
                <w:iCs/>
                <w:lang w:val="ka-GE"/>
              </w:rPr>
              <w:t xml:space="preserve"> 8, 11, 12)</w:t>
            </w:r>
          </w:p>
          <w:p w:rsidR="00562C41" w:rsidRPr="00A25CF1" w:rsidRDefault="00562C41" w:rsidP="00A25CF1">
            <w:pPr>
              <w:spacing w:after="0"/>
              <w:rPr>
                <w:rFonts w:ascii="Sylfaen" w:hAnsi="Sylfaen"/>
                <w:b/>
                <w:lang w:val="ka-GE"/>
              </w:rPr>
            </w:pPr>
          </w:p>
          <w:p w:rsidR="00AB16C6" w:rsidRPr="00A25CF1" w:rsidRDefault="00562C41" w:rsidP="00A25CF1">
            <w:pPr>
              <w:spacing w:after="0"/>
              <w:rPr>
                <w:rFonts w:ascii="Sylfaen" w:hAnsi="Sylfaen"/>
                <w:b/>
              </w:rPr>
            </w:pPr>
            <w:r w:rsidRPr="00A25CF1">
              <w:rPr>
                <w:rFonts w:ascii="Sylfaen" w:hAnsi="Sylfaen"/>
                <w:b/>
                <w:lang w:val="ka-GE"/>
              </w:rPr>
              <w:t>გრამატიკა</w:t>
            </w:r>
            <w:r w:rsidR="000C3AC9" w:rsidRPr="00A25CF1">
              <w:rPr>
                <w:rFonts w:ascii="Sylfaen" w:hAnsi="Sylfaen"/>
                <w:b/>
                <w:lang w:val="ka-GE"/>
              </w:rPr>
              <w:t xml:space="preserve"> </w:t>
            </w:r>
            <w:r w:rsidR="002960E5" w:rsidRPr="00A25CF1">
              <w:rPr>
                <w:rFonts w:ascii="Sylfaen" w:hAnsi="Sylfaen"/>
                <w:bCs/>
                <w:iCs/>
                <w:lang w:val="ka-GE"/>
              </w:rPr>
              <w:t>(შედეგები:</w:t>
            </w:r>
            <w:r w:rsidR="00FE650E" w:rsidRPr="00A25CF1">
              <w:rPr>
                <w:rFonts w:ascii="Sylfaen" w:hAnsi="Sylfaen"/>
                <w:bCs/>
                <w:iCs/>
                <w:lang w:val="ka-GE"/>
              </w:rPr>
              <w:t>9, 11, 12)</w:t>
            </w:r>
          </w:p>
          <w:p w:rsidR="003F56A8" w:rsidRPr="00A25CF1" w:rsidRDefault="003F56A8" w:rsidP="00A25CF1">
            <w:pPr>
              <w:spacing w:after="0"/>
              <w:rPr>
                <w:rFonts w:ascii="Sylfaen" w:hAnsi="Sylfaen"/>
                <w:b/>
                <w:color w:val="FF0000"/>
              </w:rPr>
            </w:pPr>
          </w:p>
          <w:p w:rsidR="003770D7" w:rsidRPr="00A25CF1" w:rsidRDefault="003770D7" w:rsidP="00A25CF1">
            <w:pPr>
              <w:spacing w:after="0"/>
              <w:rPr>
                <w:rFonts w:ascii="Sylfaen" w:hAnsi="Sylfaen"/>
                <w:b/>
                <w:color w:val="FF0000"/>
                <w:lang w:val="ka-GE"/>
              </w:rPr>
            </w:pPr>
            <w:r w:rsidRPr="00A25CF1">
              <w:rPr>
                <w:rFonts w:ascii="Sylfaen" w:hAnsi="Sylfaen"/>
                <w:b/>
                <w:lang w:val="ka-GE"/>
              </w:rPr>
              <w:t>სტრატეგიები</w:t>
            </w:r>
            <w:r w:rsidR="000C3AC9" w:rsidRPr="00A25CF1">
              <w:rPr>
                <w:rFonts w:ascii="Sylfaen" w:hAnsi="Sylfaen"/>
                <w:b/>
                <w:lang w:val="ka-GE"/>
              </w:rPr>
              <w:t xml:space="preserve"> </w:t>
            </w:r>
            <w:r w:rsidR="002960E5" w:rsidRPr="00A25CF1">
              <w:rPr>
                <w:rFonts w:ascii="Sylfaen" w:hAnsi="Sylfaen"/>
                <w:bCs/>
                <w:iCs/>
                <w:lang w:val="ka-GE"/>
              </w:rPr>
              <w:t>(შედეგები:</w:t>
            </w:r>
            <w:r w:rsidR="00FE650E" w:rsidRPr="00A25CF1">
              <w:rPr>
                <w:rFonts w:ascii="Sylfaen" w:hAnsi="Sylfaen"/>
                <w:bCs/>
                <w:iCs/>
                <w:lang w:val="ka-GE"/>
              </w:rPr>
              <w:t xml:space="preserve"> 11, 12)</w:t>
            </w:r>
          </w:p>
          <w:p w:rsidR="006A637A" w:rsidRPr="00A25CF1" w:rsidRDefault="006A637A" w:rsidP="00A25CF1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C74D78" w:rsidRPr="00A25CF1" w:rsidTr="00EB7A1E">
        <w:trPr>
          <w:trHeight w:val="6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1A" w:rsidRPr="00A25CF1" w:rsidRDefault="00E17D1A" w:rsidP="00A25CF1">
            <w:pPr>
              <w:tabs>
                <w:tab w:val="left" w:pos="1872"/>
                <w:tab w:val="left" w:pos="9990"/>
              </w:tabs>
              <w:spacing w:after="0" w:line="259" w:lineRule="auto"/>
              <w:ind w:right="-108"/>
              <w:rPr>
                <w:rFonts w:ascii="Sylfaen" w:eastAsia="Calibri" w:hAnsi="Sylfaen"/>
                <w:b/>
                <w:lang w:val="ka-GE"/>
              </w:rPr>
            </w:pPr>
            <w:r w:rsidRPr="00A25CF1">
              <w:rPr>
                <w:rFonts w:ascii="Sylfaen" w:eastAsia="Calibri" w:hAnsi="Sylfaen"/>
                <w:b/>
                <w:lang w:val="ka-GE"/>
              </w:rPr>
              <w:t>ქართ.საბ.2.</w:t>
            </w:r>
          </w:p>
          <w:p w:rsidR="00E17D1A" w:rsidRPr="00A25CF1" w:rsidRDefault="00E17D1A" w:rsidP="00A25CF1">
            <w:pPr>
              <w:widowControl w:val="0"/>
              <w:tabs>
                <w:tab w:val="left" w:pos="-1985"/>
              </w:tabs>
              <w:spacing w:after="0" w:line="240" w:lineRule="auto"/>
              <w:jc w:val="both"/>
              <w:rPr>
                <w:rFonts w:ascii="Sylfaen" w:eastAsia="Calibri" w:hAnsi="Sylfaen"/>
                <w:lang w:val="ka-GE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1A" w:rsidRPr="00A25CF1" w:rsidRDefault="00E17D1A" w:rsidP="00A25CF1">
            <w:pPr>
              <w:tabs>
                <w:tab w:val="left" w:pos="-1985"/>
              </w:tabs>
              <w:spacing w:after="0" w:line="259" w:lineRule="auto"/>
              <w:jc w:val="both"/>
              <w:rPr>
                <w:rFonts w:ascii="Sylfaen" w:eastAsia="Calibri" w:hAnsi="Sylfaen" w:cs="AcadNusx"/>
                <w:lang w:val="ka-GE"/>
              </w:rPr>
            </w:pPr>
            <w:r w:rsidRPr="00A25CF1">
              <w:rPr>
                <w:rFonts w:ascii="Sylfaen" w:eastAsia="Calibri" w:hAnsi="Sylfaen" w:cs="AcadNusx"/>
                <w:lang w:val="ka-GE"/>
              </w:rPr>
              <w:t>ტექსტის ცალკეულ ნაწილებს შორის არსებული მიმართებების გაანალიზება და სათანადო დასკვნების გამოტანა;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1A" w:rsidRPr="00A25CF1" w:rsidRDefault="00E17D1A" w:rsidP="00A25CF1">
            <w:pPr>
              <w:tabs>
                <w:tab w:val="left" w:pos="-1985"/>
              </w:tabs>
              <w:spacing w:after="0" w:line="259" w:lineRule="auto"/>
              <w:jc w:val="both"/>
              <w:rPr>
                <w:rFonts w:ascii="Sylfaen" w:eastAsia="Calibri" w:hAnsi="Sylfaen" w:cs="AcadNusx"/>
                <w:lang w:val="ka-GE"/>
              </w:rPr>
            </w:pPr>
          </w:p>
        </w:tc>
      </w:tr>
      <w:tr w:rsidR="00C74D78" w:rsidRPr="00A25CF1" w:rsidTr="00EB7A1E">
        <w:trPr>
          <w:trHeight w:val="4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1A" w:rsidRPr="00A25CF1" w:rsidRDefault="00E17D1A" w:rsidP="00A25CF1">
            <w:pPr>
              <w:tabs>
                <w:tab w:val="left" w:pos="1872"/>
                <w:tab w:val="left" w:pos="9990"/>
              </w:tabs>
              <w:autoSpaceDE w:val="0"/>
              <w:autoSpaceDN w:val="0"/>
              <w:adjustRightInd w:val="0"/>
              <w:spacing w:after="0" w:line="259" w:lineRule="auto"/>
              <w:ind w:right="-108"/>
              <w:rPr>
                <w:rFonts w:ascii="Sylfaen" w:eastAsia="Calibri" w:hAnsi="Sylfaen" w:cs="AcadNusx"/>
                <w:b/>
                <w:bCs/>
                <w:lang w:val="ka-GE"/>
              </w:rPr>
            </w:pPr>
            <w:r w:rsidRPr="00A25CF1">
              <w:rPr>
                <w:rFonts w:ascii="Sylfaen" w:eastAsia="Calibri" w:hAnsi="Sylfaen" w:cs="AcadNusx"/>
                <w:b/>
                <w:bCs/>
                <w:lang w:val="ka-GE"/>
              </w:rPr>
              <w:t>ქართ.საბ.3.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1A" w:rsidRPr="00A25CF1" w:rsidRDefault="00E17D1A" w:rsidP="00A25CF1">
            <w:pPr>
              <w:tabs>
                <w:tab w:val="left" w:pos="-1985"/>
              </w:tabs>
              <w:spacing w:after="0" w:line="259" w:lineRule="auto"/>
              <w:jc w:val="both"/>
              <w:rPr>
                <w:rFonts w:ascii="Sylfaen" w:eastAsia="Calibri" w:hAnsi="Sylfaen" w:cs="AcadNusx"/>
                <w:lang w:val="ka-GE"/>
              </w:rPr>
            </w:pPr>
            <w:r w:rsidRPr="00A25CF1">
              <w:rPr>
                <w:rFonts w:ascii="Sylfaen" w:eastAsia="Calibri" w:hAnsi="Sylfaen" w:cs="AcadNusx"/>
                <w:lang w:val="ka-GE"/>
              </w:rPr>
              <w:t xml:space="preserve">ტექსტის </w:t>
            </w:r>
            <w:r w:rsidR="00BD0365" w:rsidRPr="00A25CF1">
              <w:rPr>
                <w:rFonts w:ascii="Sylfaen" w:eastAsia="Calibri" w:hAnsi="Sylfaen" w:cs="AcadNusx"/>
                <w:lang w:val="ka-GE"/>
              </w:rPr>
              <w:t xml:space="preserve">ჟანრობრივი და </w:t>
            </w:r>
            <w:r w:rsidRPr="00A25CF1">
              <w:rPr>
                <w:rFonts w:ascii="Sylfaen" w:eastAsia="Calibri" w:hAnsi="Sylfaen" w:cs="AcadNusx"/>
                <w:lang w:val="ka-GE"/>
              </w:rPr>
              <w:t>კომპოზიციური ელემენტების გააზრება მთლიანი ტექსტის ფარგლებში;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1A" w:rsidRPr="00A25CF1" w:rsidRDefault="00E17D1A" w:rsidP="00A25CF1">
            <w:pPr>
              <w:tabs>
                <w:tab w:val="left" w:pos="-1985"/>
              </w:tabs>
              <w:spacing w:after="0" w:line="259" w:lineRule="auto"/>
              <w:jc w:val="both"/>
              <w:rPr>
                <w:rFonts w:ascii="Sylfaen" w:eastAsia="Calibri" w:hAnsi="Sylfaen" w:cs="AcadNusx"/>
                <w:lang w:val="ka-GE"/>
              </w:rPr>
            </w:pPr>
          </w:p>
        </w:tc>
      </w:tr>
      <w:tr w:rsidR="00C74D78" w:rsidRPr="00A25CF1" w:rsidTr="00EB7A1E">
        <w:trPr>
          <w:trHeight w:val="4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D1A" w:rsidRPr="00A25CF1" w:rsidRDefault="00E17D1A" w:rsidP="00A25CF1">
            <w:pPr>
              <w:tabs>
                <w:tab w:val="left" w:pos="1872"/>
                <w:tab w:val="left" w:pos="9990"/>
              </w:tabs>
              <w:autoSpaceDE w:val="0"/>
              <w:autoSpaceDN w:val="0"/>
              <w:adjustRightInd w:val="0"/>
              <w:spacing w:after="0" w:line="259" w:lineRule="auto"/>
              <w:ind w:right="-108"/>
              <w:rPr>
                <w:rFonts w:ascii="Sylfaen" w:eastAsia="Calibri" w:hAnsi="Sylfaen" w:cs="AcadNusx"/>
                <w:b/>
                <w:bCs/>
                <w:lang w:val="ka-GE"/>
              </w:rPr>
            </w:pPr>
            <w:r w:rsidRPr="00A25CF1">
              <w:rPr>
                <w:rFonts w:ascii="Sylfaen" w:eastAsia="Calibri" w:hAnsi="Sylfaen" w:cs="AcadNusx"/>
                <w:b/>
                <w:bCs/>
                <w:lang w:val="ka-GE"/>
              </w:rPr>
              <w:t>ქართ.საბ.4.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D1A" w:rsidRPr="00A25CF1" w:rsidRDefault="00E17D1A" w:rsidP="00A25CF1">
            <w:pPr>
              <w:tabs>
                <w:tab w:val="left" w:pos="1872"/>
                <w:tab w:val="left" w:pos="9990"/>
              </w:tabs>
              <w:autoSpaceDE w:val="0"/>
              <w:autoSpaceDN w:val="0"/>
              <w:adjustRightInd w:val="0"/>
              <w:spacing w:after="0" w:line="259" w:lineRule="auto"/>
              <w:ind w:right="-108"/>
              <w:rPr>
                <w:rFonts w:ascii="Sylfaen" w:eastAsia="Calibri" w:hAnsi="Sylfaen" w:cs="AcadNusx"/>
                <w:lang w:val="ka-GE"/>
              </w:rPr>
            </w:pPr>
            <w:r w:rsidRPr="00A25CF1">
              <w:rPr>
                <w:rFonts w:ascii="Sylfaen" w:eastAsia="Calibri" w:hAnsi="Sylfaen" w:cs="AcadNusx"/>
                <w:lang w:val="ka-GE"/>
              </w:rPr>
              <w:t>ტექსტის კრიტიკული გააზრება</w:t>
            </w:r>
            <w:r w:rsidR="000B5216" w:rsidRPr="00A25CF1">
              <w:rPr>
                <w:rFonts w:ascii="Sylfaen" w:eastAsia="Calibri" w:hAnsi="Sylfaen" w:cs="AcadNusx"/>
                <w:lang w:val="ka-GE"/>
              </w:rPr>
              <w:t xml:space="preserve"> </w:t>
            </w:r>
            <w:r w:rsidRPr="00A25CF1">
              <w:rPr>
                <w:rFonts w:ascii="Sylfaen" w:eastAsia="Calibri" w:hAnsi="Sylfaen" w:cs="AcadNusx"/>
                <w:lang w:val="ka-GE"/>
              </w:rPr>
              <w:t xml:space="preserve">კონტექსტური </w:t>
            </w:r>
            <w:proofErr w:type="spellStart"/>
            <w:r w:rsidRPr="00A25CF1">
              <w:rPr>
                <w:rFonts w:ascii="Sylfaen" w:eastAsia="Calibri" w:hAnsi="Sylfaen" w:cs="AcadNusx"/>
                <w:lang w:val="ka-GE"/>
              </w:rPr>
              <w:t>ფაქტორებისგათვალისწინებით</w:t>
            </w:r>
            <w:proofErr w:type="spellEnd"/>
            <w:r w:rsidRPr="00A25CF1">
              <w:rPr>
                <w:rFonts w:ascii="Sylfaen" w:eastAsia="Calibri" w:hAnsi="Sylfaen" w:cs="AcadNusx"/>
                <w:lang w:val="ka-GE"/>
              </w:rPr>
              <w:t xml:space="preserve">. 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1A" w:rsidRPr="00A25CF1" w:rsidRDefault="00E17D1A" w:rsidP="00A25CF1">
            <w:pPr>
              <w:tabs>
                <w:tab w:val="left" w:pos="1872"/>
                <w:tab w:val="left" w:pos="9990"/>
              </w:tabs>
              <w:autoSpaceDE w:val="0"/>
              <w:autoSpaceDN w:val="0"/>
              <w:adjustRightInd w:val="0"/>
              <w:spacing w:after="0" w:line="259" w:lineRule="auto"/>
              <w:ind w:right="-108"/>
              <w:rPr>
                <w:rFonts w:ascii="Sylfaen" w:eastAsia="Calibri" w:hAnsi="Sylfaen" w:cs="AcadNusx"/>
                <w:lang w:val="ka-GE"/>
              </w:rPr>
            </w:pPr>
          </w:p>
        </w:tc>
      </w:tr>
      <w:tr w:rsidR="00C74D78" w:rsidRPr="00A25CF1" w:rsidTr="00EB7A1E">
        <w:trPr>
          <w:trHeight w:val="423"/>
        </w:trPr>
        <w:tc>
          <w:tcPr>
            <w:tcW w:w="7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7D1A" w:rsidRPr="00A25CF1" w:rsidRDefault="00E17D1A" w:rsidP="00A25CF1">
            <w:pPr>
              <w:tabs>
                <w:tab w:val="left" w:pos="1872"/>
                <w:tab w:val="left" w:pos="9990"/>
              </w:tabs>
              <w:autoSpaceDE w:val="0"/>
              <w:autoSpaceDN w:val="0"/>
              <w:adjustRightInd w:val="0"/>
              <w:spacing w:after="0" w:line="259" w:lineRule="auto"/>
              <w:ind w:right="-108"/>
              <w:jc w:val="center"/>
              <w:rPr>
                <w:rFonts w:ascii="Sylfaen" w:eastAsia="Calibri" w:hAnsi="Sylfaen" w:cs="AcadNusx"/>
                <w:b/>
                <w:lang w:val="ka-GE"/>
              </w:rPr>
            </w:pPr>
            <w:r w:rsidRPr="00A25CF1">
              <w:rPr>
                <w:rFonts w:ascii="Sylfaen" w:eastAsia="Calibri" w:hAnsi="Sylfaen" w:cs="AcadNusx"/>
                <w:b/>
                <w:lang w:val="ka-GE"/>
              </w:rPr>
              <w:t>მიმართულება: ცოდნისა და იდეების გაზიარება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D1A" w:rsidRPr="00A25CF1" w:rsidRDefault="00E17D1A" w:rsidP="00A25CF1">
            <w:pPr>
              <w:tabs>
                <w:tab w:val="left" w:pos="1872"/>
                <w:tab w:val="left" w:pos="9990"/>
              </w:tabs>
              <w:autoSpaceDE w:val="0"/>
              <w:autoSpaceDN w:val="0"/>
              <w:adjustRightInd w:val="0"/>
              <w:spacing w:after="0" w:line="259" w:lineRule="auto"/>
              <w:ind w:right="-108"/>
              <w:jc w:val="center"/>
              <w:rPr>
                <w:rFonts w:ascii="Sylfaen" w:eastAsia="Calibri" w:hAnsi="Sylfaen" w:cs="AcadNusx"/>
                <w:b/>
                <w:lang w:val="ka-GE"/>
              </w:rPr>
            </w:pPr>
          </w:p>
        </w:tc>
      </w:tr>
      <w:tr w:rsidR="007400A8" w:rsidRPr="00A25CF1" w:rsidTr="00EB7A1E">
        <w:trPr>
          <w:trHeight w:val="4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0A8" w:rsidRPr="00A25CF1" w:rsidRDefault="007400A8" w:rsidP="00A25CF1">
            <w:pPr>
              <w:tabs>
                <w:tab w:val="left" w:pos="1872"/>
                <w:tab w:val="left" w:pos="9990"/>
              </w:tabs>
              <w:autoSpaceDE w:val="0"/>
              <w:autoSpaceDN w:val="0"/>
              <w:adjustRightInd w:val="0"/>
              <w:spacing w:after="0" w:line="259" w:lineRule="auto"/>
              <w:ind w:right="-108"/>
              <w:rPr>
                <w:rFonts w:ascii="Sylfaen" w:eastAsia="Calibri" w:hAnsi="Sylfaen" w:cs="AcadNusx"/>
                <w:b/>
                <w:bCs/>
                <w:lang w:val="ka-GE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0A8" w:rsidRPr="00A25CF1" w:rsidRDefault="007400A8" w:rsidP="00A25CF1">
            <w:pPr>
              <w:tabs>
                <w:tab w:val="left" w:pos="-1985"/>
              </w:tabs>
              <w:spacing w:after="0" w:line="259" w:lineRule="auto"/>
              <w:jc w:val="both"/>
              <w:rPr>
                <w:rFonts w:ascii="Sylfaen" w:eastAsia="Calibri" w:hAnsi="Sylfaen" w:cs="AcadNusx"/>
                <w:lang w:val="ka-GE"/>
              </w:rPr>
            </w:pPr>
            <w:r w:rsidRPr="00A25CF1">
              <w:rPr>
                <w:rFonts w:ascii="Sylfaen" w:eastAsia="Calibri" w:hAnsi="Sylfaen"/>
                <w:b/>
                <w:lang w:val="ka-GE"/>
              </w:rPr>
              <w:t>მოსწავლემ უნდა შეძლოს: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A25CF1" w:rsidRDefault="007400A8" w:rsidP="00A25CF1">
            <w:pPr>
              <w:tabs>
                <w:tab w:val="left" w:pos="1872"/>
                <w:tab w:val="left" w:pos="999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Sylfaen" w:eastAsia="Calibri" w:hAnsi="Sylfaen" w:cs="AcadNusx"/>
                <w:lang w:val="ka-GE"/>
              </w:rPr>
            </w:pPr>
          </w:p>
        </w:tc>
      </w:tr>
      <w:tr w:rsidR="00C74D78" w:rsidRPr="00A25CF1" w:rsidTr="00EB7A1E">
        <w:trPr>
          <w:trHeight w:val="4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0A8" w:rsidRPr="00A25CF1" w:rsidRDefault="007400A8" w:rsidP="00A25CF1">
            <w:pPr>
              <w:tabs>
                <w:tab w:val="left" w:pos="1872"/>
                <w:tab w:val="left" w:pos="9990"/>
              </w:tabs>
              <w:autoSpaceDE w:val="0"/>
              <w:autoSpaceDN w:val="0"/>
              <w:adjustRightInd w:val="0"/>
              <w:spacing w:after="0" w:line="259" w:lineRule="auto"/>
              <w:ind w:right="-108"/>
              <w:rPr>
                <w:rFonts w:ascii="Sylfaen" w:eastAsia="Calibri" w:hAnsi="Sylfaen" w:cs="AcadNusx"/>
                <w:b/>
                <w:bCs/>
                <w:lang w:val="ka-GE"/>
              </w:rPr>
            </w:pPr>
            <w:r w:rsidRPr="00A25CF1">
              <w:rPr>
                <w:rFonts w:ascii="Sylfaen" w:eastAsia="Calibri" w:hAnsi="Sylfaen" w:cs="AcadNusx"/>
                <w:b/>
                <w:bCs/>
                <w:lang w:val="ka-GE"/>
              </w:rPr>
              <w:t>ქართ.საბ.5.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0A8" w:rsidRPr="00A25CF1" w:rsidRDefault="007400A8" w:rsidP="00A25CF1">
            <w:pPr>
              <w:tabs>
                <w:tab w:val="left" w:pos="1872"/>
                <w:tab w:val="left" w:pos="999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Sylfaen" w:eastAsia="Calibri" w:hAnsi="Sylfaen" w:cs="AcadNusx"/>
                <w:lang w:val="ka-GE"/>
              </w:rPr>
            </w:pPr>
            <w:r w:rsidRPr="00A25CF1">
              <w:rPr>
                <w:rFonts w:ascii="Sylfaen" w:eastAsia="Calibri" w:hAnsi="Sylfaen" w:cs="AcadNusx"/>
                <w:lang w:val="ka-GE"/>
              </w:rPr>
              <w:t xml:space="preserve">ტექსტის ინტერპრეტაცია პირად ან/და ლიტერატურულ გამოცდილებაზე დაყრდნობით </w:t>
            </w:r>
            <w:r w:rsidRPr="00A25CF1">
              <w:rPr>
                <w:rFonts w:ascii="Sylfaen" w:eastAsia="Calibri" w:hAnsi="Sylfaen" w:cs="AcadNusx"/>
              </w:rPr>
              <w:t>(</w:t>
            </w:r>
            <w:r w:rsidRPr="00A25CF1">
              <w:rPr>
                <w:rFonts w:ascii="Sylfaen" w:eastAsia="Calibri" w:hAnsi="Sylfaen" w:cs="AcadNusx"/>
                <w:lang w:val="ka-GE"/>
              </w:rPr>
              <w:t>მაგ.</w:t>
            </w:r>
            <w:r w:rsidR="009B0B40" w:rsidRPr="00A25CF1">
              <w:rPr>
                <w:rFonts w:ascii="Sylfaen" w:eastAsia="Calibri" w:hAnsi="Sylfaen" w:cs="AcadNusx"/>
                <w:lang w:val="ka-GE"/>
              </w:rPr>
              <w:t>,</w:t>
            </w:r>
            <w:r w:rsidRPr="00A25CF1">
              <w:rPr>
                <w:rFonts w:ascii="Sylfaen" w:eastAsia="Calibri" w:hAnsi="Sylfaen" w:cs="AcadNusx"/>
                <w:lang w:val="ka-GE"/>
              </w:rPr>
              <w:t xml:space="preserve"> ხედვის პერსპექტივის შეცვლით, დროსა თუ სივრცეში გადანაცვლებით);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A25CF1" w:rsidRDefault="007400A8" w:rsidP="00A25CF1">
            <w:pPr>
              <w:tabs>
                <w:tab w:val="left" w:pos="1872"/>
                <w:tab w:val="left" w:pos="999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Sylfaen" w:eastAsia="Calibri" w:hAnsi="Sylfaen" w:cs="AcadNusx"/>
                <w:lang w:val="ka-GE"/>
              </w:rPr>
            </w:pPr>
          </w:p>
        </w:tc>
      </w:tr>
      <w:tr w:rsidR="00C74D78" w:rsidRPr="00A25CF1" w:rsidTr="00EB7A1E">
        <w:trPr>
          <w:trHeight w:val="7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8" w:rsidRPr="00A25CF1" w:rsidRDefault="007400A8" w:rsidP="00A25CF1">
            <w:pPr>
              <w:tabs>
                <w:tab w:val="left" w:pos="1872"/>
                <w:tab w:val="left" w:pos="9990"/>
              </w:tabs>
              <w:autoSpaceDE w:val="0"/>
              <w:autoSpaceDN w:val="0"/>
              <w:adjustRightInd w:val="0"/>
              <w:spacing w:after="0" w:line="259" w:lineRule="auto"/>
              <w:ind w:right="-108"/>
              <w:rPr>
                <w:rFonts w:ascii="Sylfaen" w:eastAsia="Calibri" w:hAnsi="Sylfaen" w:cs="AcadNusx"/>
                <w:b/>
                <w:bCs/>
                <w:lang w:val="ka-GE"/>
              </w:rPr>
            </w:pPr>
            <w:r w:rsidRPr="00A25CF1">
              <w:rPr>
                <w:rFonts w:ascii="Sylfaen" w:eastAsia="Calibri" w:hAnsi="Sylfaen" w:cs="AcadNusx"/>
                <w:b/>
                <w:bCs/>
                <w:lang w:val="ka-GE"/>
              </w:rPr>
              <w:t>ქართ.საბ.6.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8" w:rsidRPr="00A25CF1" w:rsidRDefault="007400A8" w:rsidP="00A25CF1">
            <w:pPr>
              <w:widowControl w:val="0"/>
              <w:tabs>
                <w:tab w:val="left" w:pos="-1985"/>
              </w:tabs>
              <w:spacing w:after="0" w:line="240" w:lineRule="auto"/>
              <w:jc w:val="both"/>
              <w:rPr>
                <w:rFonts w:ascii="Sylfaen" w:eastAsia="Calibri" w:hAnsi="Sylfaen" w:cs="AcadNusx"/>
                <w:lang w:val="ka-GE"/>
              </w:rPr>
            </w:pPr>
            <w:r w:rsidRPr="00A25CF1">
              <w:rPr>
                <w:rFonts w:ascii="Sylfaen" w:eastAsia="Calibri" w:hAnsi="Sylfaen" w:cs="AcadNusx"/>
                <w:lang w:val="ka-GE"/>
              </w:rPr>
              <w:t>ერთსა და იმავე თემაზე</w:t>
            </w:r>
            <w:r w:rsidR="007A7BA3" w:rsidRPr="00A25CF1">
              <w:rPr>
                <w:rFonts w:ascii="Sylfaen" w:eastAsia="Calibri" w:hAnsi="Sylfaen" w:cs="AcadNusx"/>
                <w:lang w:val="ka-GE"/>
              </w:rPr>
              <w:t>/საკითხზე</w:t>
            </w:r>
            <w:r w:rsidR="00E278D4" w:rsidRPr="00A25CF1">
              <w:rPr>
                <w:rFonts w:ascii="Sylfaen" w:eastAsia="Calibri" w:hAnsi="Sylfaen" w:cs="AcadNusx"/>
                <w:lang w:val="ka-GE"/>
              </w:rPr>
              <w:t xml:space="preserve">, </w:t>
            </w:r>
            <w:r w:rsidR="00A6583A" w:rsidRPr="00A25CF1">
              <w:rPr>
                <w:rFonts w:ascii="Sylfaen" w:eastAsia="Calibri" w:hAnsi="Sylfaen" w:cs="AcadNusx"/>
                <w:lang w:val="ka-GE"/>
              </w:rPr>
              <w:t>პრობლემატიკაზე</w:t>
            </w:r>
            <w:r w:rsidRPr="00A25CF1">
              <w:rPr>
                <w:rFonts w:ascii="Sylfaen" w:eastAsia="Calibri" w:hAnsi="Sylfaen" w:cs="AcadNusx"/>
                <w:lang w:val="ka-GE"/>
              </w:rPr>
              <w:t xml:space="preserve"> შექმნილი</w:t>
            </w:r>
            <w:r w:rsidR="001F1B0B" w:rsidRPr="00A25CF1">
              <w:rPr>
                <w:rFonts w:ascii="Sylfaen" w:eastAsia="Calibri" w:hAnsi="Sylfaen" w:cs="AcadNusx"/>
                <w:lang w:val="ka-GE"/>
              </w:rPr>
              <w:t xml:space="preserve"> </w:t>
            </w:r>
            <w:r w:rsidR="004741EB" w:rsidRPr="00A25CF1">
              <w:rPr>
                <w:rFonts w:ascii="Sylfaen" w:eastAsia="Calibri" w:hAnsi="Sylfaen" w:cs="AcadNusx"/>
                <w:lang w:val="ka-GE"/>
              </w:rPr>
              <w:t xml:space="preserve">სხვადასხვა ტიპისა და ჟანრის </w:t>
            </w:r>
            <w:r w:rsidRPr="00A25CF1">
              <w:rPr>
                <w:rFonts w:ascii="Sylfaen" w:eastAsia="Calibri" w:hAnsi="Sylfaen" w:cs="AcadNusx"/>
                <w:lang w:val="ka-GE"/>
              </w:rPr>
              <w:t>ტექსტების შედარება</w:t>
            </w:r>
            <w:r w:rsidR="00BD0365" w:rsidRPr="00A25CF1">
              <w:rPr>
                <w:rFonts w:ascii="Sylfaen" w:eastAsia="Calibri" w:hAnsi="Sylfaen" w:cs="AcadNusx"/>
                <w:lang w:val="ka-GE"/>
              </w:rPr>
              <w:t>,</w:t>
            </w:r>
            <w:r w:rsidRPr="00A25CF1">
              <w:rPr>
                <w:rFonts w:ascii="Sylfaen" w:eastAsia="Calibri" w:hAnsi="Sylfaen" w:cs="AcadNusx"/>
                <w:lang w:val="ka-GE"/>
              </w:rPr>
              <w:t xml:space="preserve"> მსჯელობა მათ მსგავსება-განსხვავებებზე</w:t>
            </w:r>
            <w:r w:rsidR="00BD0365" w:rsidRPr="00A25CF1">
              <w:rPr>
                <w:rFonts w:ascii="Sylfaen" w:eastAsia="Calibri" w:hAnsi="Sylfaen" w:cs="AcadNusx"/>
                <w:lang w:val="ka-GE"/>
              </w:rPr>
              <w:t xml:space="preserve"> სხვადასხვა კუთხით (მაგ., ტიპობრივი, ჟანრობრივი, </w:t>
            </w:r>
            <w:proofErr w:type="spellStart"/>
            <w:r w:rsidR="00BD0365" w:rsidRPr="00A25CF1">
              <w:rPr>
                <w:rFonts w:ascii="Sylfaen" w:eastAsia="Calibri" w:hAnsi="Sylfaen" w:cs="AcadNusx"/>
                <w:lang w:val="ka-GE"/>
              </w:rPr>
              <w:t>ინტერტექსტობრივი</w:t>
            </w:r>
            <w:proofErr w:type="spellEnd"/>
            <w:r w:rsidR="00BD0365" w:rsidRPr="00A25CF1">
              <w:rPr>
                <w:rFonts w:ascii="Sylfaen" w:eastAsia="Calibri" w:hAnsi="Sylfaen" w:cs="AcadNusx"/>
                <w:lang w:val="ka-GE"/>
              </w:rPr>
              <w:t xml:space="preserve"> მიმართებების) და სათანადო დასკვნის გამოტანა</w:t>
            </w:r>
            <w:r w:rsidR="005F5CEE" w:rsidRPr="00A25CF1">
              <w:rPr>
                <w:rFonts w:ascii="Sylfaen" w:eastAsia="Calibri" w:hAnsi="Sylfaen" w:cs="AcadNusx"/>
                <w:lang w:val="ka-GE"/>
              </w:rPr>
              <w:t>;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A25CF1" w:rsidRDefault="007400A8" w:rsidP="00A25CF1">
            <w:pPr>
              <w:widowControl w:val="0"/>
              <w:tabs>
                <w:tab w:val="left" w:pos="-1985"/>
              </w:tabs>
              <w:spacing w:after="0" w:line="240" w:lineRule="auto"/>
              <w:jc w:val="both"/>
              <w:rPr>
                <w:rFonts w:ascii="Sylfaen" w:eastAsia="Calibri" w:hAnsi="Sylfaen" w:cs="AcadNusx"/>
                <w:lang w:val="ka-GE"/>
              </w:rPr>
            </w:pPr>
          </w:p>
        </w:tc>
      </w:tr>
      <w:tr w:rsidR="00C74D78" w:rsidRPr="00A25CF1" w:rsidTr="00EB7A1E">
        <w:trPr>
          <w:trHeight w:val="4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8" w:rsidRPr="00A25CF1" w:rsidRDefault="007400A8" w:rsidP="00A25CF1">
            <w:pPr>
              <w:tabs>
                <w:tab w:val="left" w:pos="1872"/>
                <w:tab w:val="left" w:pos="9990"/>
              </w:tabs>
              <w:autoSpaceDE w:val="0"/>
              <w:autoSpaceDN w:val="0"/>
              <w:adjustRightInd w:val="0"/>
              <w:spacing w:after="0" w:line="259" w:lineRule="auto"/>
              <w:ind w:right="-108"/>
              <w:rPr>
                <w:rFonts w:ascii="Sylfaen" w:eastAsia="Calibri" w:hAnsi="Sylfaen" w:cs="AcadNusx"/>
                <w:b/>
                <w:bCs/>
                <w:lang w:val="ka-GE"/>
              </w:rPr>
            </w:pPr>
            <w:r w:rsidRPr="00A25CF1">
              <w:rPr>
                <w:rFonts w:ascii="Sylfaen" w:eastAsia="Calibri" w:hAnsi="Sylfaen" w:cs="AcadNusx"/>
                <w:b/>
                <w:bCs/>
                <w:lang w:val="ka-GE"/>
              </w:rPr>
              <w:t>ქართ.საბ.7.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8" w:rsidRPr="00A25CF1" w:rsidRDefault="007400A8" w:rsidP="00A25CF1">
            <w:pPr>
              <w:widowControl w:val="0"/>
              <w:tabs>
                <w:tab w:val="left" w:pos="-1985"/>
              </w:tabs>
              <w:spacing w:after="0" w:line="240" w:lineRule="auto"/>
              <w:jc w:val="both"/>
              <w:rPr>
                <w:rFonts w:ascii="Sylfaen" w:eastAsia="Calibri" w:hAnsi="Sylfaen" w:cs="AcadNusx"/>
                <w:lang w:val="ka-GE"/>
              </w:rPr>
            </w:pPr>
            <w:r w:rsidRPr="00A25CF1">
              <w:rPr>
                <w:rFonts w:ascii="Sylfaen" w:eastAsia="Calibri" w:hAnsi="Sylfaen" w:cs="AcadNusx"/>
                <w:lang w:val="ka-GE"/>
              </w:rPr>
              <w:t>საკუთარ გამოცდილებაზე დაყრდნობით ტექსტის შეფასება, ტექსტის მიმართ პირადი დამოკიდებულების გამოხატვა და ახსნა-დასაბუთება;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A25CF1" w:rsidRDefault="007400A8" w:rsidP="00A25CF1">
            <w:pPr>
              <w:widowControl w:val="0"/>
              <w:tabs>
                <w:tab w:val="left" w:pos="-1985"/>
              </w:tabs>
              <w:spacing w:after="0" w:line="240" w:lineRule="auto"/>
              <w:jc w:val="both"/>
              <w:rPr>
                <w:rFonts w:ascii="Sylfaen" w:eastAsia="Calibri" w:hAnsi="Sylfaen" w:cs="AcadNusx"/>
                <w:lang w:val="ka-GE"/>
              </w:rPr>
            </w:pPr>
          </w:p>
        </w:tc>
      </w:tr>
      <w:tr w:rsidR="00C74D78" w:rsidRPr="00A25CF1" w:rsidTr="00EB7A1E">
        <w:trPr>
          <w:trHeight w:val="4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8" w:rsidRPr="00A25CF1" w:rsidRDefault="007400A8" w:rsidP="00A25CF1">
            <w:pPr>
              <w:tabs>
                <w:tab w:val="left" w:pos="1872"/>
                <w:tab w:val="left" w:pos="9990"/>
              </w:tabs>
              <w:autoSpaceDE w:val="0"/>
              <w:autoSpaceDN w:val="0"/>
              <w:adjustRightInd w:val="0"/>
              <w:spacing w:after="0" w:line="259" w:lineRule="auto"/>
              <w:ind w:right="-108"/>
              <w:rPr>
                <w:rFonts w:ascii="Sylfaen" w:eastAsia="Calibri" w:hAnsi="Sylfaen" w:cs="AcadNusx"/>
                <w:b/>
                <w:bCs/>
                <w:lang w:val="ka-GE"/>
              </w:rPr>
            </w:pPr>
            <w:r w:rsidRPr="00A25CF1">
              <w:rPr>
                <w:rFonts w:ascii="Sylfaen" w:eastAsia="Calibri" w:hAnsi="Sylfaen" w:cs="AcadNusx"/>
                <w:b/>
                <w:bCs/>
                <w:lang w:val="ka-GE"/>
              </w:rPr>
              <w:t>ქართ.საბ.8.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8" w:rsidRPr="00A25CF1" w:rsidRDefault="007400A8" w:rsidP="00A25CF1">
            <w:pPr>
              <w:tabs>
                <w:tab w:val="left" w:pos="1872"/>
                <w:tab w:val="left" w:pos="999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Sylfaen" w:eastAsia="Calibri" w:hAnsi="Sylfaen"/>
                <w:lang w:val="ka-GE"/>
              </w:rPr>
            </w:pPr>
            <w:r w:rsidRPr="00A25CF1">
              <w:rPr>
                <w:rFonts w:ascii="Sylfaen" w:eastAsia="Calibri" w:hAnsi="Sylfaen"/>
                <w:lang w:val="ka-GE"/>
              </w:rPr>
              <w:t>სტანდარტით განსაზღვრული სხვადასხვა ტიპის</w:t>
            </w:r>
            <w:r w:rsidR="004741EB" w:rsidRPr="00A25CF1">
              <w:rPr>
                <w:rFonts w:ascii="Sylfaen" w:eastAsia="Calibri" w:hAnsi="Sylfaen"/>
                <w:lang w:val="ka-GE"/>
              </w:rPr>
              <w:t>ა და ჟანრის</w:t>
            </w:r>
            <w:r w:rsidRPr="00A25CF1">
              <w:rPr>
                <w:rFonts w:ascii="Sylfaen" w:eastAsia="Calibri" w:hAnsi="Sylfaen"/>
                <w:lang w:val="ka-GE"/>
              </w:rPr>
              <w:t xml:space="preserve"> ტექსტების შედგენა-გაზიარება საკომუნიკაციო სიტუაციის</w:t>
            </w:r>
            <w:r w:rsidR="001F1B0B" w:rsidRPr="00A25CF1">
              <w:rPr>
                <w:rFonts w:ascii="Sylfaen" w:eastAsia="Calibri" w:hAnsi="Sylfaen"/>
                <w:lang w:val="ka-GE"/>
              </w:rPr>
              <w:t xml:space="preserve"> </w:t>
            </w:r>
            <w:r w:rsidRPr="00A25CF1">
              <w:rPr>
                <w:rFonts w:ascii="Sylfaen" w:eastAsia="Calibri" w:hAnsi="Sylfaen"/>
                <w:lang w:val="ka-GE"/>
              </w:rPr>
              <w:t xml:space="preserve">გათვალისწინებით </w:t>
            </w:r>
            <w:r w:rsidRPr="00A25CF1">
              <w:rPr>
                <w:rFonts w:ascii="Sylfaen" w:eastAsia="Calibri" w:hAnsi="Sylfaen"/>
                <w:bCs/>
                <w:iCs/>
                <w:lang w:val="ka-GE"/>
              </w:rPr>
              <w:t>(ზეპირი ან</w:t>
            </w:r>
            <w:r w:rsidRPr="00A25CF1">
              <w:rPr>
                <w:rFonts w:ascii="Sylfaen" w:eastAsia="Calibri" w:hAnsi="Sylfaen"/>
                <w:bCs/>
                <w:iCs/>
              </w:rPr>
              <w:t>/</w:t>
            </w:r>
            <w:r w:rsidRPr="00A25CF1">
              <w:rPr>
                <w:rFonts w:ascii="Sylfaen" w:eastAsia="Calibri" w:hAnsi="Sylfaen"/>
                <w:bCs/>
                <w:iCs/>
                <w:lang w:val="ka-GE"/>
              </w:rPr>
              <w:t xml:space="preserve">და წერითი მეტყველების </w:t>
            </w:r>
            <w:r w:rsidRPr="00A25CF1">
              <w:rPr>
                <w:rFonts w:ascii="Sylfaen" w:eastAsia="Calibri" w:hAnsi="Sylfaen"/>
                <w:bCs/>
                <w:iCs/>
                <w:lang w:val="ka-GE"/>
              </w:rPr>
              <w:lastRenderedPageBreak/>
              <w:t>დროს)</w:t>
            </w:r>
            <w:r w:rsidRPr="00A25CF1">
              <w:rPr>
                <w:rFonts w:ascii="Sylfaen" w:eastAsia="Calibri" w:hAnsi="Sylfaen"/>
                <w:lang w:val="ka-GE"/>
              </w:rPr>
              <w:t>.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A25CF1" w:rsidRDefault="007400A8" w:rsidP="00A25CF1">
            <w:pPr>
              <w:tabs>
                <w:tab w:val="left" w:pos="1872"/>
                <w:tab w:val="left" w:pos="999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Sylfaen" w:eastAsia="Calibri" w:hAnsi="Sylfaen"/>
                <w:lang w:val="ka-GE"/>
              </w:rPr>
            </w:pPr>
          </w:p>
        </w:tc>
      </w:tr>
      <w:tr w:rsidR="00C74D78" w:rsidRPr="00A25CF1" w:rsidTr="00EB7A1E">
        <w:trPr>
          <w:trHeight w:val="423"/>
        </w:trPr>
        <w:tc>
          <w:tcPr>
            <w:tcW w:w="7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00A8" w:rsidRPr="00A25CF1" w:rsidRDefault="007400A8" w:rsidP="00A25CF1">
            <w:pPr>
              <w:tabs>
                <w:tab w:val="left" w:pos="1872"/>
                <w:tab w:val="left" w:pos="9990"/>
              </w:tabs>
              <w:autoSpaceDE w:val="0"/>
              <w:autoSpaceDN w:val="0"/>
              <w:adjustRightInd w:val="0"/>
              <w:spacing w:after="0" w:line="259" w:lineRule="auto"/>
              <w:ind w:right="-108"/>
              <w:jc w:val="center"/>
              <w:rPr>
                <w:rFonts w:ascii="Sylfaen" w:eastAsia="Calibri" w:hAnsi="Sylfaen" w:cs="AcadNusx"/>
                <w:b/>
                <w:lang w:val="ka-GE"/>
              </w:rPr>
            </w:pPr>
            <w:r w:rsidRPr="00A25CF1">
              <w:rPr>
                <w:rFonts w:ascii="Sylfaen" w:eastAsia="Calibri" w:hAnsi="Sylfaen" w:cs="Sylfaen"/>
                <w:b/>
                <w:lang w:val="ka-GE"/>
              </w:rPr>
              <w:lastRenderedPageBreak/>
              <w:t>მიმართულება: ენობრივი და სტრუქტურული მახასიათებლების გამოყენება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A25CF1" w:rsidRDefault="007400A8" w:rsidP="00A25CF1">
            <w:pPr>
              <w:tabs>
                <w:tab w:val="left" w:pos="1872"/>
                <w:tab w:val="left" w:pos="9990"/>
              </w:tabs>
              <w:autoSpaceDE w:val="0"/>
              <w:autoSpaceDN w:val="0"/>
              <w:adjustRightInd w:val="0"/>
              <w:spacing w:after="0" w:line="259" w:lineRule="auto"/>
              <w:ind w:right="-108"/>
              <w:jc w:val="center"/>
              <w:rPr>
                <w:rFonts w:ascii="Sylfaen" w:eastAsia="Calibri" w:hAnsi="Sylfaen" w:cs="Sylfaen"/>
                <w:b/>
                <w:lang w:val="ka-GE"/>
              </w:rPr>
            </w:pPr>
          </w:p>
        </w:tc>
      </w:tr>
      <w:tr w:rsidR="007400A8" w:rsidRPr="00A25CF1" w:rsidTr="00EB7A1E">
        <w:trPr>
          <w:trHeight w:val="4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8" w:rsidRPr="00A25CF1" w:rsidRDefault="007400A8" w:rsidP="00A25CF1">
            <w:pPr>
              <w:tabs>
                <w:tab w:val="left" w:pos="1872"/>
                <w:tab w:val="left" w:pos="9990"/>
              </w:tabs>
              <w:autoSpaceDE w:val="0"/>
              <w:autoSpaceDN w:val="0"/>
              <w:adjustRightInd w:val="0"/>
              <w:spacing w:after="0" w:line="259" w:lineRule="auto"/>
              <w:ind w:right="-108"/>
              <w:rPr>
                <w:rFonts w:ascii="Sylfaen" w:eastAsia="Calibri" w:hAnsi="Sylfaen" w:cs="AcadNusx"/>
                <w:b/>
                <w:bCs/>
                <w:lang w:val="ka-GE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8" w:rsidRPr="00A25CF1" w:rsidRDefault="007400A8" w:rsidP="00A25CF1">
            <w:pPr>
              <w:tabs>
                <w:tab w:val="left" w:pos="-1985"/>
              </w:tabs>
              <w:spacing w:after="0" w:line="259" w:lineRule="auto"/>
              <w:jc w:val="both"/>
              <w:rPr>
                <w:rFonts w:ascii="Sylfaen" w:eastAsia="Calibri" w:hAnsi="Sylfaen" w:cs="AcadNusx"/>
                <w:lang w:val="ka-GE"/>
              </w:rPr>
            </w:pPr>
            <w:r w:rsidRPr="00A25CF1">
              <w:rPr>
                <w:rFonts w:ascii="Sylfaen" w:eastAsia="Calibri" w:hAnsi="Sylfaen"/>
                <w:b/>
                <w:lang w:val="ka-GE"/>
              </w:rPr>
              <w:t>მოსწავლემ უნდა შეძლოს: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A25CF1" w:rsidRDefault="007400A8" w:rsidP="00A25CF1">
            <w:pPr>
              <w:tabs>
                <w:tab w:val="left" w:pos="720"/>
                <w:tab w:val="num" w:pos="1440"/>
                <w:tab w:val="num" w:pos="2860"/>
              </w:tabs>
              <w:spacing w:after="160" w:line="240" w:lineRule="auto"/>
              <w:jc w:val="both"/>
              <w:rPr>
                <w:rFonts w:ascii="Sylfaen" w:eastAsia="Calibri" w:hAnsi="Sylfaen"/>
                <w:bCs/>
                <w:iCs/>
                <w:lang w:val="ka-GE"/>
              </w:rPr>
            </w:pPr>
          </w:p>
        </w:tc>
      </w:tr>
      <w:tr w:rsidR="00C74D78" w:rsidRPr="00A25CF1" w:rsidTr="00EB7A1E">
        <w:trPr>
          <w:trHeight w:val="4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8" w:rsidRPr="00A25CF1" w:rsidRDefault="007400A8" w:rsidP="00A25CF1">
            <w:pPr>
              <w:tabs>
                <w:tab w:val="left" w:pos="1872"/>
                <w:tab w:val="left" w:pos="9990"/>
              </w:tabs>
              <w:autoSpaceDE w:val="0"/>
              <w:autoSpaceDN w:val="0"/>
              <w:adjustRightInd w:val="0"/>
              <w:spacing w:after="0" w:line="259" w:lineRule="auto"/>
              <w:ind w:right="-108"/>
              <w:rPr>
                <w:rFonts w:ascii="Sylfaen" w:eastAsia="Calibri" w:hAnsi="Sylfaen" w:cs="AcadNusx"/>
                <w:b/>
                <w:bCs/>
                <w:lang w:val="ka-GE"/>
              </w:rPr>
            </w:pPr>
            <w:r w:rsidRPr="00A25CF1">
              <w:rPr>
                <w:rFonts w:ascii="Sylfaen" w:eastAsia="Calibri" w:hAnsi="Sylfaen" w:cs="AcadNusx"/>
                <w:b/>
                <w:bCs/>
                <w:lang w:val="ka-GE"/>
              </w:rPr>
              <w:t xml:space="preserve">ქართ.საბ.9. 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8" w:rsidRPr="00A25CF1" w:rsidRDefault="007400A8" w:rsidP="00A25CF1">
            <w:pPr>
              <w:tabs>
                <w:tab w:val="left" w:pos="720"/>
                <w:tab w:val="num" w:pos="1440"/>
                <w:tab w:val="num" w:pos="2860"/>
              </w:tabs>
              <w:spacing w:after="160" w:line="240" w:lineRule="auto"/>
              <w:jc w:val="both"/>
              <w:rPr>
                <w:rFonts w:ascii="Sylfaen" w:eastAsia="Calibri" w:hAnsi="Sylfaen"/>
                <w:bCs/>
                <w:iCs/>
                <w:lang w:val="ka-GE"/>
              </w:rPr>
            </w:pPr>
            <w:r w:rsidRPr="00A25CF1">
              <w:rPr>
                <w:rFonts w:ascii="Sylfaen" w:eastAsia="Calibri" w:hAnsi="Sylfaen"/>
                <w:bCs/>
                <w:iCs/>
                <w:lang w:val="ka-GE"/>
              </w:rPr>
              <w:t xml:space="preserve">ენობრივ-გამომსახველობითი საშუალებებისა და გრამატიკის საკითხების </w:t>
            </w:r>
            <w:proofErr w:type="spellStart"/>
            <w:r w:rsidRPr="00A25CF1">
              <w:rPr>
                <w:rFonts w:ascii="Sylfaen" w:eastAsia="Calibri" w:hAnsi="Sylfaen"/>
                <w:bCs/>
                <w:iCs/>
                <w:lang w:val="fr-FR"/>
              </w:rPr>
              <w:t>ცოდნის</w:t>
            </w:r>
            <w:proofErr w:type="spellEnd"/>
            <w:r w:rsidR="001F1B0B" w:rsidRPr="00A25CF1">
              <w:rPr>
                <w:rFonts w:ascii="Sylfaen" w:eastAsia="Calibri" w:hAnsi="Sylfaen"/>
                <w:bCs/>
                <w:iCs/>
                <w:lang w:val="ka-GE"/>
              </w:rPr>
              <w:t xml:space="preserve"> </w:t>
            </w:r>
            <w:r w:rsidRPr="00A25CF1">
              <w:rPr>
                <w:rFonts w:ascii="Sylfaen" w:eastAsia="Calibri" w:hAnsi="Sylfaen"/>
                <w:bCs/>
                <w:iCs/>
                <w:lang w:val="ka-GE"/>
              </w:rPr>
              <w:t>ფუნქციურად გამოყენება კონკრეტული მიზნით(ზეპირი ან</w:t>
            </w:r>
            <w:r w:rsidRPr="00A25CF1">
              <w:rPr>
                <w:rFonts w:ascii="Sylfaen" w:eastAsia="Calibri" w:hAnsi="Sylfaen"/>
                <w:bCs/>
                <w:iCs/>
              </w:rPr>
              <w:t>/</w:t>
            </w:r>
            <w:r w:rsidRPr="00A25CF1">
              <w:rPr>
                <w:rFonts w:ascii="Sylfaen" w:eastAsia="Calibri" w:hAnsi="Sylfaen"/>
                <w:bCs/>
                <w:iCs/>
                <w:lang w:val="ka-GE"/>
              </w:rPr>
              <w:t>და წერითი მეტყველების დროს);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A25CF1" w:rsidRDefault="007400A8" w:rsidP="00A25CF1">
            <w:pPr>
              <w:tabs>
                <w:tab w:val="left" w:pos="720"/>
                <w:tab w:val="num" w:pos="1440"/>
                <w:tab w:val="num" w:pos="2860"/>
              </w:tabs>
              <w:spacing w:after="160" w:line="240" w:lineRule="auto"/>
              <w:jc w:val="both"/>
              <w:rPr>
                <w:rFonts w:ascii="Sylfaen" w:eastAsia="Calibri" w:hAnsi="Sylfaen"/>
                <w:bCs/>
                <w:iCs/>
                <w:lang w:val="ka-GE"/>
              </w:rPr>
            </w:pPr>
          </w:p>
        </w:tc>
      </w:tr>
      <w:tr w:rsidR="00C74D78" w:rsidRPr="00A25CF1" w:rsidTr="00EB7A1E">
        <w:trPr>
          <w:trHeight w:val="7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8" w:rsidRPr="00A25CF1" w:rsidRDefault="007400A8" w:rsidP="00A25CF1">
            <w:pPr>
              <w:widowControl w:val="0"/>
              <w:tabs>
                <w:tab w:val="left" w:pos="-1985"/>
              </w:tabs>
              <w:spacing w:after="0" w:line="240" w:lineRule="auto"/>
              <w:ind w:right="-54"/>
              <w:jc w:val="both"/>
              <w:rPr>
                <w:rFonts w:ascii="Sylfaen" w:eastAsia="Calibri" w:hAnsi="Sylfaen"/>
                <w:b/>
                <w:lang w:val="ka-GE"/>
              </w:rPr>
            </w:pPr>
            <w:r w:rsidRPr="00A25CF1">
              <w:rPr>
                <w:rFonts w:ascii="Sylfaen" w:eastAsia="Calibri" w:hAnsi="Sylfaen"/>
                <w:b/>
                <w:lang w:val="ka-GE"/>
              </w:rPr>
              <w:t>ქართ.საბ.10.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8" w:rsidRPr="00A25CF1" w:rsidRDefault="007400A8" w:rsidP="00A25CF1">
            <w:pPr>
              <w:tabs>
                <w:tab w:val="left" w:pos="1872"/>
                <w:tab w:val="left" w:pos="999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Sylfaen" w:eastAsia="Calibri" w:hAnsi="Sylfaen"/>
                <w:bCs/>
                <w:iCs/>
                <w:lang w:val="ka-GE"/>
              </w:rPr>
            </w:pPr>
            <w:r w:rsidRPr="00A25CF1">
              <w:rPr>
                <w:rFonts w:ascii="Sylfaen" w:eastAsia="Calibri" w:hAnsi="Sylfaen"/>
                <w:bCs/>
                <w:iCs/>
                <w:lang w:val="ka-GE"/>
              </w:rPr>
              <w:t xml:space="preserve">სტრუქტურული და ორგანიზაციული ელემენტების </w:t>
            </w:r>
            <w:proofErr w:type="spellStart"/>
            <w:r w:rsidRPr="00A25CF1">
              <w:rPr>
                <w:rFonts w:ascii="Sylfaen" w:eastAsia="Calibri" w:hAnsi="Sylfaen"/>
                <w:bCs/>
                <w:iCs/>
                <w:lang w:val="fr-FR"/>
              </w:rPr>
              <w:t>ცოდნის</w:t>
            </w:r>
            <w:proofErr w:type="spellEnd"/>
            <w:r w:rsidRPr="00A25CF1">
              <w:rPr>
                <w:rFonts w:ascii="Sylfaen" w:eastAsia="Calibri" w:hAnsi="Sylfaen"/>
                <w:bCs/>
                <w:iCs/>
                <w:lang w:val="ka-GE"/>
              </w:rPr>
              <w:t xml:space="preserve"> ფუნქციურად </w:t>
            </w:r>
            <w:proofErr w:type="spellStart"/>
            <w:r w:rsidRPr="00A25CF1">
              <w:rPr>
                <w:rFonts w:ascii="Sylfaen" w:eastAsia="Calibri" w:hAnsi="Sylfaen"/>
                <w:bCs/>
                <w:iCs/>
                <w:lang w:val="fr-FR"/>
              </w:rPr>
              <w:t>გამოყენება</w:t>
            </w:r>
            <w:proofErr w:type="spellEnd"/>
            <w:r w:rsidRPr="00A25CF1">
              <w:rPr>
                <w:rFonts w:ascii="Sylfaen" w:eastAsia="Calibri" w:hAnsi="Sylfaen"/>
                <w:bCs/>
                <w:iCs/>
                <w:lang w:val="ka-GE"/>
              </w:rPr>
              <w:t xml:space="preserve"> კონკრეტული მიზნით (ზეპირი ან</w:t>
            </w:r>
            <w:r w:rsidRPr="00A25CF1">
              <w:rPr>
                <w:rFonts w:ascii="Sylfaen" w:eastAsia="Calibri" w:hAnsi="Sylfaen"/>
                <w:bCs/>
                <w:iCs/>
              </w:rPr>
              <w:t>/</w:t>
            </w:r>
            <w:r w:rsidRPr="00A25CF1">
              <w:rPr>
                <w:rFonts w:ascii="Sylfaen" w:eastAsia="Calibri" w:hAnsi="Sylfaen"/>
                <w:bCs/>
                <w:iCs/>
                <w:lang w:val="ka-GE"/>
              </w:rPr>
              <w:t>და წერითი მეტყველების დროს).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A25CF1" w:rsidRDefault="007400A8" w:rsidP="00A25CF1">
            <w:pPr>
              <w:tabs>
                <w:tab w:val="left" w:pos="1872"/>
                <w:tab w:val="left" w:pos="999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Sylfaen" w:eastAsia="Calibri" w:hAnsi="Sylfaen"/>
                <w:bCs/>
                <w:iCs/>
                <w:lang w:val="ka-GE"/>
              </w:rPr>
            </w:pPr>
          </w:p>
        </w:tc>
      </w:tr>
      <w:tr w:rsidR="00C74D78" w:rsidRPr="00A25CF1" w:rsidTr="00EB7A1E">
        <w:trPr>
          <w:trHeight w:val="431"/>
        </w:trPr>
        <w:tc>
          <w:tcPr>
            <w:tcW w:w="7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00A8" w:rsidRPr="00A25CF1" w:rsidRDefault="007400A8" w:rsidP="00A25CF1">
            <w:pPr>
              <w:tabs>
                <w:tab w:val="left" w:pos="720"/>
                <w:tab w:val="num" w:pos="1440"/>
                <w:tab w:val="num" w:pos="2860"/>
              </w:tabs>
              <w:spacing w:after="160" w:line="240" w:lineRule="auto"/>
              <w:jc w:val="center"/>
              <w:rPr>
                <w:rFonts w:ascii="Sylfaen" w:eastAsia="Calibri" w:hAnsi="Sylfaen"/>
                <w:b/>
                <w:bCs/>
                <w:iCs/>
                <w:lang w:val="fr-FR"/>
              </w:rPr>
            </w:pPr>
            <w:r w:rsidRPr="00A25CF1">
              <w:rPr>
                <w:rFonts w:ascii="Sylfaen" w:eastAsia="Calibri" w:hAnsi="Sylfaen" w:cs="Sylfaen"/>
                <w:b/>
                <w:lang w:val="ka-GE"/>
              </w:rPr>
              <w:t>მიმართულება: სტრატეგიების გამოყენება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A25CF1" w:rsidRDefault="007400A8" w:rsidP="00A25CF1">
            <w:pPr>
              <w:tabs>
                <w:tab w:val="left" w:pos="720"/>
                <w:tab w:val="num" w:pos="1440"/>
                <w:tab w:val="num" w:pos="2860"/>
              </w:tabs>
              <w:spacing w:after="160" w:line="240" w:lineRule="auto"/>
              <w:jc w:val="center"/>
              <w:rPr>
                <w:rFonts w:ascii="Sylfaen" w:eastAsia="Calibri" w:hAnsi="Sylfaen" w:cs="Sylfaen"/>
                <w:b/>
                <w:lang w:val="ka-GE"/>
              </w:rPr>
            </w:pPr>
          </w:p>
        </w:tc>
      </w:tr>
      <w:tr w:rsidR="007400A8" w:rsidRPr="00A25CF1" w:rsidTr="00EB7A1E">
        <w:trPr>
          <w:trHeight w:val="4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8" w:rsidRPr="00A25CF1" w:rsidRDefault="007400A8" w:rsidP="00A25CF1">
            <w:pPr>
              <w:tabs>
                <w:tab w:val="left" w:pos="1872"/>
                <w:tab w:val="left" w:pos="9990"/>
              </w:tabs>
              <w:autoSpaceDE w:val="0"/>
              <w:autoSpaceDN w:val="0"/>
              <w:adjustRightInd w:val="0"/>
              <w:spacing w:after="0" w:line="259" w:lineRule="auto"/>
              <w:ind w:right="-108"/>
              <w:rPr>
                <w:rFonts w:ascii="Sylfaen" w:eastAsia="Calibri" w:hAnsi="Sylfaen" w:cs="AcadNusx"/>
                <w:b/>
                <w:bCs/>
                <w:lang w:val="ka-GE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8" w:rsidRPr="00A25CF1" w:rsidRDefault="007400A8" w:rsidP="00A25CF1">
            <w:pPr>
              <w:tabs>
                <w:tab w:val="left" w:pos="-1985"/>
              </w:tabs>
              <w:spacing w:after="0" w:line="259" w:lineRule="auto"/>
              <w:jc w:val="both"/>
              <w:rPr>
                <w:rFonts w:ascii="Sylfaen" w:eastAsia="Calibri" w:hAnsi="Sylfaen" w:cs="AcadNusx"/>
                <w:lang w:val="ka-GE"/>
              </w:rPr>
            </w:pPr>
            <w:r w:rsidRPr="00A25CF1">
              <w:rPr>
                <w:rFonts w:ascii="Sylfaen" w:eastAsia="Calibri" w:hAnsi="Sylfaen"/>
                <w:b/>
                <w:lang w:val="ka-GE"/>
              </w:rPr>
              <w:t>მოსწავლემ უნდა შეძლოს: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A25CF1" w:rsidRDefault="007400A8" w:rsidP="00A25CF1">
            <w:pPr>
              <w:tabs>
                <w:tab w:val="left" w:pos="720"/>
                <w:tab w:val="num" w:pos="1440"/>
                <w:tab w:val="num" w:pos="2860"/>
              </w:tabs>
              <w:spacing w:after="160" w:line="240" w:lineRule="auto"/>
              <w:jc w:val="both"/>
              <w:rPr>
                <w:rFonts w:ascii="Sylfaen" w:eastAsia="Calibri" w:hAnsi="Sylfaen" w:cs="AcadNusx"/>
                <w:bCs/>
                <w:lang w:val="ka-GE"/>
              </w:rPr>
            </w:pPr>
          </w:p>
        </w:tc>
      </w:tr>
      <w:tr w:rsidR="00C74D78" w:rsidRPr="00A25CF1" w:rsidTr="00EB7A1E">
        <w:trPr>
          <w:trHeight w:val="4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8" w:rsidRPr="00A25CF1" w:rsidRDefault="007400A8" w:rsidP="00A25CF1">
            <w:pPr>
              <w:tabs>
                <w:tab w:val="left" w:pos="1872"/>
                <w:tab w:val="left" w:pos="9990"/>
              </w:tabs>
              <w:autoSpaceDE w:val="0"/>
              <w:autoSpaceDN w:val="0"/>
              <w:adjustRightInd w:val="0"/>
              <w:spacing w:after="0" w:line="259" w:lineRule="auto"/>
              <w:ind w:right="-108"/>
              <w:rPr>
                <w:rFonts w:ascii="Sylfaen" w:eastAsia="Calibri" w:hAnsi="Sylfaen" w:cs="AcadNusx"/>
                <w:b/>
                <w:bCs/>
                <w:lang w:val="ka-GE"/>
              </w:rPr>
            </w:pPr>
            <w:r w:rsidRPr="00A25CF1">
              <w:rPr>
                <w:rFonts w:ascii="Sylfaen" w:eastAsia="Calibri" w:hAnsi="Sylfaen" w:cs="AcadNusx"/>
                <w:b/>
                <w:bCs/>
                <w:lang w:val="ka-GE"/>
              </w:rPr>
              <w:t>ქართ.საბ.11.</w:t>
            </w:r>
          </w:p>
          <w:p w:rsidR="007400A8" w:rsidRPr="00A25CF1" w:rsidRDefault="007400A8" w:rsidP="00A25CF1">
            <w:pPr>
              <w:tabs>
                <w:tab w:val="left" w:pos="1872"/>
                <w:tab w:val="left" w:pos="9990"/>
              </w:tabs>
              <w:autoSpaceDE w:val="0"/>
              <w:autoSpaceDN w:val="0"/>
              <w:adjustRightInd w:val="0"/>
              <w:spacing w:after="0" w:line="259" w:lineRule="auto"/>
              <w:ind w:right="-108"/>
              <w:rPr>
                <w:rFonts w:ascii="Sylfaen" w:eastAsia="Calibri" w:hAnsi="Sylfaen" w:cs="AcadNusx"/>
                <w:b/>
                <w:bCs/>
                <w:lang w:val="ka-GE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8" w:rsidRPr="00A25CF1" w:rsidRDefault="007400A8" w:rsidP="00A25CF1">
            <w:pPr>
              <w:tabs>
                <w:tab w:val="left" w:pos="720"/>
                <w:tab w:val="num" w:pos="1440"/>
                <w:tab w:val="num" w:pos="2860"/>
              </w:tabs>
              <w:spacing w:after="160" w:line="240" w:lineRule="auto"/>
              <w:jc w:val="both"/>
              <w:rPr>
                <w:rFonts w:ascii="Sylfaen" w:eastAsia="Calibri" w:hAnsi="Sylfaen"/>
                <w:bCs/>
                <w:iCs/>
                <w:lang w:val="fr-FR"/>
              </w:rPr>
            </w:pPr>
            <w:proofErr w:type="spellStart"/>
            <w:r w:rsidRPr="00A25CF1">
              <w:rPr>
                <w:rFonts w:ascii="Sylfaen" w:eastAsia="Calibri" w:hAnsi="Sylfaen" w:cs="AcadNusx"/>
                <w:bCs/>
                <w:lang w:val="ka-GE"/>
              </w:rPr>
              <w:t>ზეპირმეტყველების</w:t>
            </w:r>
            <w:proofErr w:type="spellEnd"/>
            <w:r w:rsidRPr="00A25CF1">
              <w:rPr>
                <w:rFonts w:ascii="Sylfaen" w:eastAsia="Calibri" w:hAnsi="Sylfaen" w:cs="AcadNusx"/>
                <w:bCs/>
                <w:lang w:val="ka-GE"/>
              </w:rPr>
              <w:t xml:space="preserve">, კითხვის, წერის სტრატეგიების </w:t>
            </w:r>
            <w:r w:rsidRPr="00A25CF1">
              <w:rPr>
                <w:rFonts w:ascii="Sylfaen" w:eastAsia="Calibri" w:hAnsi="Sylfaen"/>
                <w:lang w:val="ka-GE"/>
              </w:rPr>
              <w:t>მიზნის შესაბამისად შერჩევა და ადეკვატურად გამოყენება;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A8" w:rsidRPr="00A25CF1" w:rsidRDefault="007400A8" w:rsidP="00A25CF1">
            <w:pPr>
              <w:tabs>
                <w:tab w:val="left" w:pos="720"/>
                <w:tab w:val="num" w:pos="1440"/>
                <w:tab w:val="num" w:pos="2860"/>
              </w:tabs>
              <w:spacing w:after="160" w:line="240" w:lineRule="auto"/>
              <w:jc w:val="both"/>
              <w:rPr>
                <w:rFonts w:ascii="Sylfaen" w:eastAsia="Calibri" w:hAnsi="Sylfaen" w:cs="AcadNusx"/>
                <w:bCs/>
                <w:lang w:val="ka-GE"/>
              </w:rPr>
            </w:pPr>
          </w:p>
        </w:tc>
      </w:tr>
      <w:tr w:rsidR="00C74D78" w:rsidRPr="00A25CF1" w:rsidTr="00EB7A1E">
        <w:trPr>
          <w:trHeight w:val="4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8" w:rsidRPr="00A25CF1" w:rsidRDefault="007400A8" w:rsidP="00A25CF1">
            <w:pPr>
              <w:tabs>
                <w:tab w:val="left" w:pos="1872"/>
                <w:tab w:val="left" w:pos="9990"/>
              </w:tabs>
              <w:autoSpaceDE w:val="0"/>
              <w:autoSpaceDN w:val="0"/>
              <w:adjustRightInd w:val="0"/>
              <w:spacing w:after="0" w:line="259" w:lineRule="auto"/>
              <w:ind w:right="-108"/>
              <w:rPr>
                <w:rFonts w:ascii="Sylfaen" w:eastAsia="Calibri" w:hAnsi="Sylfaen" w:cs="AcadNusx"/>
                <w:b/>
                <w:bCs/>
                <w:lang w:val="ka-GE"/>
              </w:rPr>
            </w:pPr>
            <w:r w:rsidRPr="00A25CF1">
              <w:rPr>
                <w:rFonts w:ascii="Sylfaen" w:eastAsia="Calibri" w:hAnsi="Sylfaen" w:cs="AcadNusx"/>
                <w:b/>
                <w:bCs/>
                <w:lang w:val="ka-GE"/>
              </w:rPr>
              <w:t>ქართ.საბ.12.</w:t>
            </w:r>
          </w:p>
          <w:p w:rsidR="007400A8" w:rsidRPr="00A25CF1" w:rsidRDefault="007400A8" w:rsidP="00A25CF1">
            <w:pPr>
              <w:tabs>
                <w:tab w:val="left" w:pos="1872"/>
                <w:tab w:val="left" w:pos="9990"/>
              </w:tabs>
              <w:autoSpaceDE w:val="0"/>
              <w:autoSpaceDN w:val="0"/>
              <w:adjustRightInd w:val="0"/>
              <w:spacing w:after="0" w:line="259" w:lineRule="auto"/>
              <w:ind w:right="-108"/>
              <w:rPr>
                <w:rFonts w:ascii="Sylfaen" w:eastAsia="Calibri" w:hAnsi="Sylfaen" w:cs="AcadNusx"/>
                <w:b/>
                <w:bCs/>
                <w:lang w:val="ka-GE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8" w:rsidRPr="00A25CF1" w:rsidRDefault="007400A8" w:rsidP="00A25CF1">
            <w:pPr>
              <w:tabs>
                <w:tab w:val="left" w:pos="720"/>
                <w:tab w:val="num" w:pos="1440"/>
                <w:tab w:val="num" w:pos="2860"/>
              </w:tabs>
              <w:spacing w:after="160" w:line="240" w:lineRule="auto"/>
              <w:jc w:val="both"/>
              <w:rPr>
                <w:rFonts w:ascii="Sylfaen" w:eastAsia="Calibri" w:hAnsi="Sylfaen"/>
                <w:bCs/>
                <w:iCs/>
                <w:lang w:val="fr-FR"/>
              </w:rPr>
            </w:pPr>
            <w:r w:rsidRPr="00A25CF1">
              <w:rPr>
                <w:rFonts w:ascii="Sylfaen" w:eastAsia="Calibri" w:hAnsi="Sylfaen" w:cs="AcadNusx"/>
                <w:bCs/>
                <w:lang w:val="ka-GE"/>
              </w:rPr>
              <w:t>სწავლის პროცესში გამოყენებული სტრატეგიების გაცნობიერება, გაანალიზება და შეფასება მიზანშეწონილობისა და  ეფექტურობის თვალსაზრისით.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8" w:rsidRPr="00A25CF1" w:rsidRDefault="007400A8" w:rsidP="00A25CF1">
            <w:pPr>
              <w:tabs>
                <w:tab w:val="left" w:pos="720"/>
                <w:tab w:val="num" w:pos="1440"/>
                <w:tab w:val="num" w:pos="2860"/>
              </w:tabs>
              <w:spacing w:after="160" w:line="240" w:lineRule="auto"/>
              <w:jc w:val="both"/>
              <w:rPr>
                <w:rFonts w:ascii="Sylfaen" w:eastAsia="Calibri" w:hAnsi="Sylfaen" w:cs="AcadNusx"/>
                <w:bCs/>
                <w:lang w:val="ka-GE"/>
              </w:rPr>
            </w:pPr>
          </w:p>
        </w:tc>
      </w:tr>
    </w:tbl>
    <w:p w:rsidR="00B015EC" w:rsidRPr="0075129D" w:rsidRDefault="00B015EC" w:rsidP="000C04F2">
      <w:pPr>
        <w:spacing w:after="160" w:line="259" w:lineRule="auto"/>
        <w:ind w:left="-426" w:right="-705"/>
        <w:rPr>
          <w:rFonts w:ascii="Sylfaen" w:eastAsia="Calibri" w:hAnsi="Sylfaen"/>
          <w:lang w:val="ka-GE"/>
        </w:rPr>
      </w:pPr>
      <w:bookmarkStart w:id="0" w:name="_GoBack"/>
      <w:bookmarkEnd w:id="0"/>
      <w:r w:rsidRPr="0075129D">
        <w:rPr>
          <w:rFonts w:ascii="Sylfaen" w:eastAsia="Calibri" w:hAnsi="Sylfaen"/>
          <w:lang w:val="ka-GE"/>
        </w:rPr>
        <w:t xml:space="preserve"> </w:t>
      </w:r>
    </w:p>
    <w:sectPr w:rsidR="00B015EC" w:rsidRPr="0075129D" w:rsidSect="00EB7A1E">
      <w:footerReference w:type="default" r:id="rId8"/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E6F" w:rsidRDefault="00652E6F" w:rsidP="00C80D43">
      <w:pPr>
        <w:spacing w:after="0" w:line="240" w:lineRule="auto"/>
      </w:pPr>
      <w:r>
        <w:separator/>
      </w:r>
    </w:p>
  </w:endnote>
  <w:endnote w:type="continuationSeparator" w:id="0">
    <w:p w:rsidR="00652E6F" w:rsidRDefault="00652E6F" w:rsidP="00C8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A3" w:rsidRDefault="00764DA3">
    <w:pPr>
      <w:pStyle w:val="Footer"/>
      <w:jc w:val="right"/>
    </w:pPr>
  </w:p>
  <w:p w:rsidR="00764DA3" w:rsidRDefault="00764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E6F" w:rsidRDefault="00652E6F" w:rsidP="00C80D43">
      <w:pPr>
        <w:spacing w:after="0" w:line="240" w:lineRule="auto"/>
      </w:pPr>
      <w:r>
        <w:separator/>
      </w:r>
    </w:p>
  </w:footnote>
  <w:footnote w:type="continuationSeparator" w:id="0">
    <w:p w:rsidR="00652E6F" w:rsidRDefault="00652E6F" w:rsidP="00C80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869"/>
    <w:multiLevelType w:val="hybridMultilevel"/>
    <w:tmpl w:val="A910782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4FD12F2"/>
    <w:multiLevelType w:val="hybridMultilevel"/>
    <w:tmpl w:val="FA5E8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A7145"/>
    <w:multiLevelType w:val="hybridMultilevel"/>
    <w:tmpl w:val="666217D2"/>
    <w:lvl w:ilvl="0" w:tplc="04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0FF56BE0"/>
    <w:multiLevelType w:val="hybridMultilevel"/>
    <w:tmpl w:val="6136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30223"/>
    <w:multiLevelType w:val="hybridMultilevel"/>
    <w:tmpl w:val="754A0DE4"/>
    <w:lvl w:ilvl="0" w:tplc="74184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86AB6"/>
    <w:multiLevelType w:val="hybridMultilevel"/>
    <w:tmpl w:val="52166E0E"/>
    <w:lvl w:ilvl="0" w:tplc="EC923A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C74DF"/>
    <w:multiLevelType w:val="hybridMultilevel"/>
    <w:tmpl w:val="B096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80A52"/>
    <w:multiLevelType w:val="hybridMultilevel"/>
    <w:tmpl w:val="379CDDA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30248F8"/>
    <w:multiLevelType w:val="hybridMultilevel"/>
    <w:tmpl w:val="10DC43D2"/>
    <w:lvl w:ilvl="0" w:tplc="EC923A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75EA4"/>
    <w:multiLevelType w:val="hybridMultilevel"/>
    <w:tmpl w:val="CEEA760C"/>
    <w:lvl w:ilvl="0" w:tplc="323A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1312D"/>
    <w:multiLevelType w:val="hybridMultilevel"/>
    <w:tmpl w:val="4DFC16D4"/>
    <w:lvl w:ilvl="0" w:tplc="F3943D7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02B15B4"/>
    <w:multiLevelType w:val="hybridMultilevel"/>
    <w:tmpl w:val="BFEEB84A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3B72AFB"/>
    <w:multiLevelType w:val="hybridMultilevel"/>
    <w:tmpl w:val="4D16B070"/>
    <w:lvl w:ilvl="0" w:tplc="EC923A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A6ABA"/>
    <w:multiLevelType w:val="hybridMultilevel"/>
    <w:tmpl w:val="8208D2F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36C449F6"/>
    <w:multiLevelType w:val="hybridMultilevel"/>
    <w:tmpl w:val="7100A600"/>
    <w:lvl w:ilvl="0" w:tplc="EC923A8A">
      <w:start w:val="1"/>
      <w:numFmt w:val="bullet"/>
      <w:lvlText w:val="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3D6750F5"/>
    <w:multiLevelType w:val="hybridMultilevel"/>
    <w:tmpl w:val="C53AEC22"/>
    <w:lvl w:ilvl="0" w:tplc="CAB04B3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3E145171"/>
    <w:multiLevelType w:val="hybridMultilevel"/>
    <w:tmpl w:val="3680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707E06"/>
    <w:multiLevelType w:val="hybridMultilevel"/>
    <w:tmpl w:val="0BD8D194"/>
    <w:styleLink w:val="WW8Num3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AEC0813"/>
    <w:multiLevelType w:val="hybridMultilevel"/>
    <w:tmpl w:val="A5CCF0EC"/>
    <w:lvl w:ilvl="0" w:tplc="EC923A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E153B"/>
    <w:multiLevelType w:val="hybridMultilevel"/>
    <w:tmpl w:val="3DFA28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FFC2D83"/>
    <w:multiLevelType w:val="hybridMultilevel"/>
    <w:tmpl w:val="5D3C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E76C9"/>
    <w:multiLevelType w:val="hybridMultilevel"/>
    <w:tmpl w:val="BE4E5520"/>
    <w:lvl w:ilvl="0" w:tplc="040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2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B17E3F"/>
    <w:multiLevelType w:val="hybridMultilevel"/>
    <w:tmpl w:val="312E2EC0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9855C9A"/>
    <w:multiLevelType w:val="hybridMultilevel"/>
    <w:tmpl w:val="8564D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46D78"/>
    <w:multiLevelType w:val="hybridMultilevel"/>
    <w:tmpl w:val="DD4C678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A410A"/>
    <w:multiLevelType w:val="hybridMultilevel"/>
    <w:tmpl w:val="0CEAB5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76D88"/>
    <w:multiLevelType w:val="hybridMultilevel"/>
    <w:tmpl w:val="A50EB9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941F28"/>
    <w:multiLevelType w:val="hybridMultilevel"/>
    <w:tmpl w:val="F45AAD7C"/>
    <w:lvl w:ilvl="0" w:tplc="EC923A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873A4"/>
    <w:multiLevelType w:val="hybridMultilevel"/>
    <w:tmpl w:val="321605EE"/>
    <w:lvl w:ilvl="0" w:tplc="EC923A8A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BBE778D"/>
    <w:multiLevelType w:val="hybridMultilevel"/>
    <w:tmpl w:val="37C4BC0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9"/>
  </w:num>
  <w:num w:numId="5">
    <w:abstractNumId w:val="3"/>
  </w:num>
  <w:num w:numId="6">
    <w:abstractNumId w:val="26"/>
  </w:num>
  <w:num w:numId="7">
    <w:abstractNumId w:val="13"/>
  </w:num>
  <w:num w:numId="8">
    <w:abstractNumId w:val="20"/>
  </w:num>
  <w:num w:numId="9">
    <w:abstractNumId w:val="27"/>
  </w:num>
  <w:num w:numId="10">
    <w:abstractNumId w:val="23"/>
  </w:num>
  <w:num w:numId="11">
    <w:abstractNumId w:val="30"/>
  </w:num>
  <w:num w:numId="12">
    <w:abstractNumId w:val="25"/>
  </w:num>
  <w:num w:numId="13">
    <w:abstractNumId w:val="11"/>
  </w:num>
  <w:num w:numId="14">
    <w:abstractNumId w:val="7"/>
  </w:num>
  <w:num w:numId="15">
    <w:abstractNumId w:val="0"/>
  </w:num>
  <w:num w:numId="16">
    <w:abstractNumId w:val="17"/>
  </w:num>
  <w:num w:numId="17">
    <w:abstractNumId w:val="2"/>
  </w:num>
  <w:num w:numId="18">
    <w:abstractNumId w:val="22"/>
  </w:num>
  <w:num w:numId="19">
    <w:abstractNumId w:val="24"/>
  </w:num>
  <w:num w:numId="20">
    <w:abstractNumId w:val="8"/>
  </w:num>
  <w:num w:numId="21">
    <w:abstractNumId w:val="12"/>
  </w:num>
  <w:num w:numId="22">
    <w:abstractNumId w:val="5"/>
  </w:num>
  <w:num w:numId="23">
    <w:abstractNumId w:val="14"/>
  </w:num>
  <w:num w:numId="24">
    <w:abstractNumId w:val="29"/>
  </w:num>
  <w:num w:numId="25">
    <w:abstractNumId w:val="18"/>
  </w:num>
  <w:num w:numId="26">
    <w:abstractNumId w:val="28"/>
  </w:num>
  <w:num w:numId="27">
    <w:abstractNumId w:val="21"/>
  </w:num>
  <w:num w:numId="28">
    <w:abstractNumId w:val="4"/>
  </w:num>
  <w:num w:numId="29">
    <w:abstractNumId w:val="15"/>
  </w:num>
  <w:num w:numId="30">
    <w:abstractNumId w:val="10"/>
  </w:num>
  <w:num w:numId="31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E97"/>
    <w:rsid w:val="00000824"/>
    <w:rsid w:val="000033FE"/>
    <w:rsid w:val="0000457D"/>
    <w:rsid w:val="00010DC6"/>
    <w:rsid w:val="00011990"/>
    <w:rsid w:val="00022F36"/>
    <w:rsid w:val="0002439A"/>
    <w:rsid w:val="00025038"/>
    <w:rsid w:val="000257B5"/>
    <w:rsid w:val="0002704A"/>
    <w:rsid w:val="000334BB"/>
    <w:rsid w:val="0004455B"/>
    <w:rsid w:val="00046662"/>
    <w:rsid w:val="00046FEA"/>
    <w:rsid w:val="00052E21"/>
    <w:rsid w:val="00056AC4"/>
    <w:rsid w:val="00056E01"/>
    <w:rsid w:val="0005736B"/>
    <w:rsid w:val="000573EB"/>
    <w:rsid w:val="00063767"/>
    <w:rsid w:val="00070075"/>
    <w:rsid w:val="00070FB7"/>
    <w:rsid w:val="00076799"/>
    <w:rsid w:val="0007754C"/>
    <w:rsid w:val="00082CB9"/>
    <w:rsid w:val="00091BA0"/>
    <w:rsid w:val="000A20E8"/>
    <w:rsid w:val="000A4EEC"/>
    <w:rsid w:val="000A6D51"/>
    <w:rsid w:val="000B3031"/>
    <w:rsid w:val="000B515F"/>
    <w:rsid w:val="000B5216"/>
    <w:rsid w:val="000B6225"/>
    <w:rsid w:val="000B68AD"/>
    <w:rsid w:val="000C04F2"/>
    <w:rsid w:val="000C3AC9"/>
    <w:rsid w:val="000D2066"/>
    <w:rsid w:val="000D331C"/>
    <w:rsid w:val="000D5383"/>
    <w:rsid w:val="000E112D"/>
    <w:rsid w:val="000E4B42"/>
    <w:rsid w:val="000F3B03"/>
    <w:rsid w:val="000F6145"/>
    <w:rsid w:val="000F6E84"/>
    <w:rsid w:val="0010082C"/>
    <w:rsid w:val="00102B76"/>
    <w:rsid w:val="0010673D"/>
    <w:rsid w:val="0011457F"/>
    <w:rsid w:val="00116895"/>
    <w:rsid w:val="00117BD9"/>
    <w:rsid w:val="00117C3A"/>
    <w:rsid w:val="00122461"/>
    <w:rsid w:val="00122D2F"/>
    <w:rsid w:val="00125533"/>
    <w:rsid w:val="00125F26"/>
    <w:rsid w:val="00127E4B"/>
    <w:rsid w:val="0013190C"/>
    <w:rsid w:val="00131ED2"/>
    <w:rsid w:val="00137032"/>
    <w:rsid w:val="00137D2E"/>
    <w:rsid w:val="001417B7"/>
    <w:rsid w:val="00144FEB"/>
    <w:rsid w:val="00146099"/>
    <w:rsid w:val="00146A80"/>
    <w:rsid w:val="0014797A"/>
    <w:rsid w:val="00150163"/>
    <w:rsid w:val="001554A2"/>
    <w:rsid w:val="00156E17"/>
    <w:rsid w:val="001604E8"/>
    <w:rsid w:val="0016639F"/>
    <w:rsid w:val="0017136A"/>
    <w:rsid w:val="0017219D"/>
    <w:rsid w:val="00172297"/>
    <w:rsid w:val="0017669F"/>
    <w:rsid w:val="0017720B"/>
    <w:rsid w:val="0018135A"/>
    <w:rsid w:val="001856A1"/>
    <w:rsid w:val="00186856"/>
    <w:rsid w:val="00194E53"/>
    <w:rsid w:val="001975A5"/>
    <w:rsid w:val="001A36CF"/>
    <w:rsid w:val="001B10B6"/>
    <w:rsid w:val="001B412F"/>
    <w:rsid w:val="001B6B5F"/>
    <w:rsid w:val="001C0C8F"/>
    <w:rsid w:val="001C1A69"/>
    <w:rsid w:val="001C56D5"/>
    <w:rsid w:val="001D1B4D"/>
    <w:rsid w:val="001D3A87"/>
    <w:rsid w:val="001D718C"/>
    <w:rsid w:val="001E0FD0"/>
    <w:rsid w:val="001F1B0B"/>
    <w:rsid w:val="00204651"/>
    <w:rsid w:val="00213790"/>
    <w:rsid w:val="0021512A"/>
    <w:rsid w:val="0021770E"/>
    <w:rsid w:val="0022071F"/>
    <w:rsid w:val="002214F6"/>
    <w:rsid w:val="00233F97"/>
    <w:rsid w:val="00236F02"/>
    <w:rsid w:val="002506B4"/>
    <w:rsid w:val="002524AB"/>
    <w:rsid w:val="00252E12"/>
    <w:rsid w:val="00261915"/>
    <w:rsid w:val="002651B0"/>
    <w:rsid w:val="00275C97"/>
    <w:rsid w:val="00277D92"/>
    <w:rsid w:val="0028192B"/>
    <w:rsid w:val="00282576"/>
    <w:rsid w:val="002851E2"/>
    <w:rsid w:val="002873B9"/>
    <w:rsid w:val="00291C9F"/>
    <w:rsid w:val="00294CA5"/>
    <w:rsid w:val="002960E5"/>
    <w:rsid w:val="002A3EAE"/>
    <w:rsid w:val="002A5853"/>
    <w:rsid w:val="002A5BBA"/>
    <w:rsid w:val="002A60E0"/>
    <w:rsid w:val="002A6FE9"/>
    <w:rsid w:val="002B3EEB"/>
    <w:rsid w:val="002C2722"/>
    <w:rsid w:val="002C396C"/>
    <w:rsid w:val="002D354C"/>
    <w:rsid w:val="002D7BB8"/>
    <w:rsid w:val="002E124F"/>
    <w:rsid w:val="002E4055"/>
    <w:rsid w:val="002E4860"/>
    <w:rsid w:val="002E5CFE"/>
    <w:rsid w:val="002E77EB"/>
    <w:rsid w:val="00301253"/>
    <w:rsid w:val="003037E3"/>
    <w:rsid w:val="00306E93"/>
    <w:rsid w:val="00307080"/>
    <w:rsid w:val="003109AF"/>
    <w:rsid w:val="00310A68"/>
    <w:rsid w:val="00311A4B"/>
    <w:rsid w:val="0031436F"/>
    <w:rsid w:val="00314E28"/>
    <w:rsid w:val="00316BF1"/>
    <w:rsid w:val="00317E4C"/>
    <w:rsid w:val="00321BCA"/>
    <w:rsid w:val="003225A4"/>
    <w:rsid w:val="00325ACC"/>
    <w:rsid w:val="003303C7"/>
    <w:rsid w:val="003315C3"/>
    <w:rsid w:val="00332757"/>
    <w:rsid w:val="00332C2B"/>
    <w:rsid w:val="00335327"/>
    <w:rsid w:val="00343FBD"/>
    <w:rsid w:val="003567F7"/>
    <w:rsid w:val="00363463"/>
    <w:rsid w:val="003643BE"/>
    <w:rsid w:val="00373210"/>
    <w:rsid w:val="00375C17"/>
    <w:rsid w:val="003770D7"/>
    <w:rsid w:val="00381A9C"/>
    <w:rsid w:val="00381FD0"/>
    <w:rsid w:val="00383502"/>
    <w:rsid w:val="00385AA9"/>
    <w:rsid w:val="00386DB7"/>
    <w:rsid w:val="003931DD"/>
    <w:rsid w:val="003946CB"/>
    <w:rsid w:val="003A03E2"/>
    <w:rsid w:val="003A3CEF"/>
    <w:rsid w:val="003B20EF"/>
    <w:rsid w:val="003B397A"/>
    <w:rsid w:val="003B7063"/>
    <w:rsid w:val="003B7425"/>
    <w:rsid w:val="003C5547"/>
    <w:rsid w:val="003C5E4B"/>
    <w:rsid w:val="003C6573"/>
    <w:rsid w:val="003D0126"/>
    <w:rsid w:val="003D3934"/>
    <w:rsid w:val="003E0104"/>
    <w:rsid w:val="003E3C39"/>
    <w:rsid w:val="003E47FA"/>
    <w:rsid w:val="003E7A16"/>
    <w:rsid w:val="003F2D09"/>
    <w:rsid w:val="003F45F5"/>
    <w:rsid w:val="003F56A8"/>
    <w:rsid w:val="004019E9"/>
    <w:rsid w:val="00401DE6"/>
    <w:rsid w:val="00410D7F"/>
    <w:rsid w:val="004123A8"/>
    <w:rsid w:val="00415EF4"/>
    <w:rsid w:val="00417060"/>
    <w:rsid w:val="00417F1C"/>
    <w:rsid w:val="00424D85"/>
    <w:rsid w:val="004265BC"/>
    <w:rsid w:val="004275C5"/>
    <w:rsid w:val="00427625"/>
    <w:rsid w:val="004308DC"/>
    <w:rsid w:val="00434AC5"/>
    <w:rsid w:val="00437700"/>
    <w:rsid w:val="00446CF8"/>
    <w:rsid w:val="00473545"/>
    <w:rsid w:val="004741EB"/>
    <w:rsid w:val="00475B15"/>
    <w:rsid w:val="00482575"/>
    <w:rsid w:val="00482924"/>
    <w:rsid w:val="0048751E"/>
    <w:rsid w:val="00493FD4"/>
    <w:rsid w:val="00496406"/>
    <w:rsid w:val="004972BB"/>
    <w:rsid w:val="004A5C18"/>
    <w:rsid w:val="004A7CFD"/>
    <w:rsid w:val="004A7E8D"/>
    <w:rsid w:val="004B42D0"/>
    <w:rsid w:val="004C1241"/>
    <w:rsid w:val="004C5A1D"/>
    <w:rsid w:val="004C765C"/>
    <w:rsid w:val="004D5E63"/>
    <w:rsid w:val="004D7412"/>
    <w:rsid w:val="004E017D"/>
    <w:rsid w:val="004F3BCB"/>
    <w:rsid w:val="004F668D"/>
    <w:rsid w:val="00503EBC"/>
    <w:rsid w:val="0050576B"/>
    <w:rsid w:val="005059A4"/>
    <w:rsid w:val="0051519A"/>
    <w:rsid w:val="0052313D"/>
    <w:rsid w:val="005339F1"/>
    <w:rsid w:val="00534AD7"/>
    <w:rsid w:val="0055192A"/>
    <w:rsid w:val="00552D4E"/>
    <w:rsid w:val="005552CB"/>
    <w:rsid w:val="00557070"/>
    <w:rsid w:val="00560013"/>
    <w:rsid w:val="00562C41"/>
    <w:rsid w:val="00563915"/>
    <w:rsid w:val="005641BD"/>
    <w:rsid w:val="005659BF"/>
    <w:rsid w:val="005721F0"/>
    <w:rsid w:val="00572B30"/>
    <w:rsid w:val="00593758"/>
    <w:rsid w:val="005978E1"/>
    <w:rsid w:val="005A260C"/>
    <w:rsid w:val="005A3CAC"/>
    <w:rsid w:val="005B096A"/>
    <w:rsid w:val="005B7BA2"/>
    <w:rsid w:val="005D147C"/>
    <w:rsid w:val="005D2675"/>
    <w:rsid w:val="005E0178"/>
    <w:rsid w:val="005E1509"/>
    <w:rsid w:val="005E3878"/>
    <w:rsid w:val="005E6498"/>
    <w:rsid w:val="005F302F"/>
    <w:rsid w:val="005F59DC"/>
    <w:rsid w:val="005F5CEE"/>
    <w:rsid w:val="0060075B"/>
    <w:rsid w:val="006034D8"/>
    <w:rsid w:val="00607A54"/>
    <w:rsid w:val="006141D0"/>
    <w:rsid w:val="00614FFF"/>
    <w:rsid w:val="006152BE"/>
    <w:rsid w:val="006260AF"/>
    <w:rsid w:val="00627A9A"/>
    <w:rsid w:val="00632745"/>
    <w:rsid w:val="00635AB3"/>
    <w:rsid w:val="0064146B"/>
    <w:rsid w:val="006434FC"/>
    <w:rsid w:val="00646264"/>
    <w:rsid w:val="006523F4"/>
    <w:rsid w:val="00652E6F"/>
    <w:rsid w:val="0065353C"/>
    <w:rsid w:val="00653A1E"/>
    <w:rsid w:val="0066290A"/>
    <w:rsid w:val="00672826"/>
    <w:rsid w:val="006750DA"/>
    <w:rsid w:val="00675681"/>
    <w:rsid w:val="00690731"/>
    <w:rsid w:val="00692E1C"/>
    <w:rsid w:val="006A07C1"/>
    <w:rsid w:val="006A1E87"/>
    <w:rsid w:val="006A3458"/>
    <w:rsid w:val="006A4468"/>
    <w:rsid w:val="006A637A"/>
    <w:rsid w:val="006C228B"/>
    <w:rsid w:val="006D17F3"/>
    <w:rsid w:val="006D78AB"/>
    <w:rsid w:val="006E3A41"/>
    <w:rsid w:val="006F0663"/>
    <w:rsid w:val="006F3E52"/>
    <w:rsid w:val="006F79C2"/>
    <w:rsid w:val="00700899"/>
    <w:rsid w:val="007048DC"/>
    <w:rsid w:val="00707AFE"/>
    <w:rsid w:val="00715E08"/>
    <w:rsid w:val="0072011F"/>
    <w:rsid w:val="007245F9"/>
    <w:rsid w:val="00725DE8"/>
    <w:rsid w:val="007400A8"/>
    <w:rsid w:val="0074346F"/>
    <w:rsid w:val="00744A8D"/>
    <w:rsid w:val="0075129D"/>
    <w:rsid w:val="00751B1F"/>
    <w:rsid w:val="00755707"/>
    <w:rsid w:val="00757B50"/>
    <w:rsid w:val="00761317"/>
    <w:rsid w:val="00764DA3"/>
    <w:rsid w:val="00765966"/>
    <w:rsid w:val="00773944"/>
    <w:rsid w:val="00776147"/>
    <w:rsid w:val="00782C71"/>
    <w:rsid w:val="0078686F"/>
    <w:rsid w:val="0079333F"/>
    <w:rsid w:val="00794301"/>
    <w:rsid w:val="007A1E58"/>
    <w:rsid w:val="007A292C"/>
    <w:rsid w:val="007A2AB7"/>
    <w:rsid w:val="007A4799"/>
    <w:rsid w:val="007A4856"/>
    <w:rsid w:val="007A7BA3"/>
    <w:rsid w:val="007B0415"/>
    <w:rsid w:val="007B16CB"/>
    <w:rsid w:val="007B260E"/>
    <w:rsid w:val="007C5997"/>
    <w:rsid w:val="007D108B"/>
    <w:rsid w:val="007D42B8"/>
    <w:rsid w:val="007E292F"/>
    <w:rsid w:val="007E3F44"/>
    <w:rsid w:val="007F0C12"/>
    <w:rsid w:val="007F3B6F"/>
    <w:rsid w:val="007F6395"/>
    <w:rsid w:val="007F74AE"/>
    <w:rsid w:val="007F7B25"/>
    <w:rsid w:val="00801D51"/>
    <w:rsid w:val="00803E1A"/>
    <w:rsid w:val="008115AD"/>
    <w:rsid w:val="00815F1B"/>
    <w:rsid w:val="008171CF"/>
    <w:rsid w:val="00826DE1"/>
    <w:rsid w:val="00827969"/>
    <w:rsid w:val="00831435"/>
    <w:rsid w:val="008405B5"/>
    <w:rsid w:val="00840C98"/>
    <w:rsid w:val="00846A1F"/>
    <w:rsid w:val="00847535"/>
    <w:rsid w:val="00851A2A"/>
    <w:rsid w:val="0085354F"/>
    <w:rsid w:val="00854429"/>
    <w:rsid w:val="008552B2"/>
    <w:rsid w:val="00862C64"/>
    <w:rsid w:val="00871877"/>
    <w:rsid w:val="00884B3D"/>
    <w:rsid w:val="008944E9"/>
    <w:rsid w:val="00894AB1"/>
    <w:rsid w:val="008A167C"/>
    <w:rsid w:val="008B24D6"/>
    <w:rsid w:val="008B361A"/>
    <w:rsid w:val="008B38BD"/>
    <w:rsid w:val="008C5AC4"/>
    <w:rsid w:val="008C6E67"/>
    <w:rsid w:val="008D091B"/>
    <w:rsid w:val="008D1FB6"/>
    <w:rsid w:val="008E4648"/>
    <w:rsid w:val="008E738D"/>
    <w:rsid w:val="008F26E6"/>
    <w:rsid w:val="008F37E9"/>
    <w:rsid w:val="00903140"/>
    <w:rsid w:val="00906B96"/>
    <w:rsid w:val="00910183"/>
    <w:rsid w:val="00911F37"/>
    <w:rsid w:val="0091611B"/>
    <w:rsid w:val="00920BF8"/>
    <w:rsid w:val="00920C3A"/>
    <w:rsid w:val="00922140"/>
    <w:rsid w:val="00933B95"/>
    <w:rsid w:val="009425F5"/>
    <w:rsid w:val="009431F3"/>
    <w:rsid w:val="009559D7"/>
    <w:rsid w:val="009666A3"/>
    <w:rsid w:val="00971501"/>
    <w:rsid w:val="00977871"/>
    <w:rsid w:val="00983578"/>
    <w:rsid w:val="00984793"/>
    <w:rsid w:val="00987C52"/>
    <w:rsid w:val="009922C7"/>
    <w:rsid w:val="009A1DEE"/>
    <w:rsid w:val="009A23F2"/>
    <w:rsid w:val="009A6C23"/>
    <w:rsid w:val="009A6F2F"/>
    <w:rsid w:val="009B0B40"/>
    <w:rsid w:val="009B1324"/>
    <w:rsid w:val="009B18F2"/>
    <w:rsid w:val="009D1F91"/>
    <w:rsid w:val="009D43EC"/>
    <w:rsid w:val="009D75F2"/>
    <w:rsid w:val="009D7A40"/>
    <w:rsid w:val="009E2C5F"/>
    <w:rsid w:val="009E61FB"/>
    <w:rsid w:val="009E7471"/>
    <w:rsid w:val="009E7B88"/>
    <w:rsid w:val="009F28E4"/>
    <w:rsid w:val="009F2CA5"/>
    <w:rsid w:val="009F380E"/>
    <w:rsid w:val="009F3E90"/>
    <w:rsid w:val="009F6E14"/>
    <w:rsid w:val="00A00D3B"/>
    <w:rsid w:val="00A0111F"/>
    <w:rsid w:val="00A0324A"/>
    <w:rsid w:val="00A03F5C"/>
    <w:rsid w:val="00A23408"/>
    <w:rsid w:val="00A25CF1"/>
    <w:rsid w:val="00A40472"/>
    <w:rsid w:val="00A5574E"/>
    <w:rsid w:val="00A610AF"/>
    <w:rsid w:val="00A61F92"/>
    <w:rsid w:val="00A635FF"/>
    <w:rsid w:val="00A6583A"/>
    <w:rsid w:val="00A7243B"/>
    <w:rsid w:val="00A72947"/>
    <w:rsid w:val="00A82C02"/>
    <w:rsid w:val="00A82DD5"/>
    <w:rsid w:val="00A84E68"/>
    <w:rsid w:val="00A91277"/>
    <w:rsid w:val="00A91343"/>
    <w:rsid w:val="00A96356"/>
    <w:rsid w:val="00A9646F"/>
    <w:rsid w:val="00A969F2"/>
    <w:rsid w:val="00AA1A2C"/>
    <w:rsid w:val="00AA486F"/>
    <w:rsid w:val="00AA55C4"/>
    <w:rsid w:val="00AB0EF2"/>
    <w:rsid w:val="00AB16C6"/>
    <w:rsid w:val="00AB2E78"/>
    <w:rsid w:val="00AB6554"/>
    <w:rsid w:val="00AD02F7"/>
    <w:rsid w:val="00AD30C1"/>
    <w:rsid w:val="00AD4AED"/>
    <w:rsid w:val="00AE21F2"/>
    <w:rsid w:val="00B015EC"/>
    <w:rsid w:val="00B03623"/>
    <w:rsid w:val="00B137B5"/>
    <w:rsid w:val="00B1552E"/>
    <w:rsid w:val="00B17865"/>
    <w:rsid w:val="00B22EBC"/>
    <w:rsid w:val="00B30626"/>
    <w:rsid w:val="00B30BC6"/>
    <w:rsid w:val="00B334BB"/>
    <w:rsid w:val="00B33579"/>
    <w:rsid w:val="00B33D9F"/>
    <w:rsid w:val="00B35940"/>
    <w:rsid w:val="00B4595C"/>
    <w:rsid w:val="00B507A5"/>
    <w:rsid w:val="00B548D7"/>
    <w:rsid w:val="00B60037"/>
    <w:rsid w:val="00B61304"/>
    <w:rsid w:val="00B64162"/>
    <w:rsid w:val="00B64561"/>
    <w:rsid w:val="00B72607"/>
    <w:rsid w:val="00B75F4E"/>
    <w:rsid w:val="00B8168B"/>
    <w:rsid w:val="00B85C20"/>
    <w:rsid w:val="00B87EDA"/>
    <w:rsid w:val="00B95273"/>
    <w:rsid w:val="00BA30BB"/>
    <w:rsid w:val="00BA3C91"/>
    <w:rsid w:val="00BA4DA1"/>
    <w:rsid w:val="00BA6017"/>
    <w:rsid w:val="00BA65ED"/>
    <w:rsid w:val="00BA6621"/>
    <w:rsid w:val="00BA67C4"/>
    <w:rsid w:val="00BA7D8D"/>
    <w:rsid w:val="00BB02D1"/>
    <w:rsid w:val="00BB2CE4"/>
    <w:rsid w:val="00BB5940"/>
    <w:rsid w:val="00BC1C62"/>
    <w:rsid w:val="00BC7D77"/>
    <w:rsid w:val="00BD0365"/>
    <w:rsid w:val="00BD22AD"/>
    <w:rsid w:val="00BD2547"/>
    <w:rsid w:val="00BD4206"/>
    <w:rsid w:val="00BD42FB"/>
    <w:rsid w:val="00BD64FA"/>
    <w:rsid w:val="00BE2A94"/>
    <w:rsid w:val="00BE2DF6"/>
    <w:rsid w:val="00BE4E7D"/>
    <w:rsid w:val="00BF1D64"/>
    <w:rsid w:val="00BF24E3"/>
    <w:rsid w:val="00BF35FD"/>
    <w:rsid w:val="00BF4915"/>
    <w:rsid w:val="00BF6E97"/>
    <w:rsid w:val="00C000D5"/>
    <w:rsid w:val="00C02FA9"/>
    <w:rsid w:val="00C045F5"/>
    <w:rsid w:val="00C04D76"/>
    <w:rsid w:val="00C11240"/>
    <w:rsid w:val="00C142F0"/>
    <w:rsid w:val="00C14D29"/>
    <w:rsid w:val="00C16358"/>
    <w:rsid w:val="00C23A5D"/>
    <w:rsid w:val="00C317E9"/>
    <w:rsid w:val="00C327E3"/>
    <w:rsid w:val="00C34495"/>
    <w:rsid w:val="00C35359"/>
    <w:rsid w:val="00C377D3"/>
    <w:rsid w:val="00C43591"/>
    <w:rsid w:val="00C45B3A"/>
    <w:rsid w:val="00C4740C"/>
    <w:rsid w:val="00C47536"/>
    <w:rsid w:val="00C479EB"/>
    <w:rsid w:val="00C51A61"/>
    <w:rsid w:val="00C53030"/>
    <w:rsid w:val="00C55709"/>
    <w:rsid w:val="00C570A2"/>
    <w:rsid w:val="00C67B22"/>
    <w:rsid w:val="00C70D83"/>
    <w:rsid w:val="00C74A2A"/>
    <w:rsid w:val="00C74D78"/>
    <w:rsid w:val="00C758B4"/>
    <w:rsid w:val="00C80D43"/>
    <w:rsid w:val="00C80E9E"/>
    <w:rsid w:val="00C81570"/>
    <w:rsid w:val="00C873FD"/>
    <w:rsid w:val="00C92402"/>
    <w:rsid w:val="00C976E2"/>
    <w:rsid w:val="00CA2BEB"/>
    <w:rsid w:val="00CA3B54"/>
    <w:rsid w:val="00CA781E"/>
    <w:rsid w:val="00CB16E1"/>
    <w:rsid w:val="00CB4D3E"/>
    <w:rsid w:val="00CB609E"/>
    <w:rsid w:val="00CC4C14"/>
    <w:rsid w:val="00CD06BE"/>
    <w:rsid w:val="00CD1628"/>
    <w:rsid w:val="00CD7B86"/>
    <w:rsid w:val="00CE1389"/>
    <w:rsid w:val="00CF5AB1"/>
    <w:rsid w:val="00D0157C"/>
    <w:rsid w:val="00D03F8F"/>
    <w:rsid w:val="00D10863"/>
    <w:rsid w:val="00D1090E"/>
    <w:rsid w:val="00D12ABA"/>
    <w:rsid w:val="00D13AAD"/>
    <w:rsid w:val="00D1450B"/>
    <w:rsid w:val="00D22D7A"/>
    <w:rsid w:val="00D24BDB"/>
    <w:rsid w:val="00D267D4"/>
    <w:rsid w:val="00D26871"/>
    <w:rsid w:val="00D272E7"/>
    <w:rsid w:val="00D33FBE"/>
    <w:rsid w:val="00D36447"/>
    <w:rsid w:val="00D36AC8"/>
    <w:rsid w:val="00D370D8"/>
    <w:rsid w:val="00D425A9"/>
    <w:rsid w:val="00D433FE"/>
    <w:rsid w:val="00D47070"/>
    <w:rsid w:val="00D557E2"/>
    <w:rsid w:val="00D6126D"/>
    <w:rsid w:val="00D62F98"/>
    <w:rsid w:val="00D742F9"/>
    <w:rsid w:val="00D75001"/>
    <w:rsid w:val="00D84B74"/>
    <w:rsid w:val="00D8603F"/>
    <w:rsid w:val="00D86351"/>
    <w:rsid w:val="00D87D34"/>
    <w:rsid w:val="00DA434A"/>
    <w:rsid w:val="00DB0DBF"/>
    <w:rsid w:val="00DC046E"/>
    <w:rsid w:val="00DC380B"/>
    <w:rsid w:val="00DC5414"/>
    <w:rsid w:val="00DD42AE"/>
    <w:rsid w:val="00DD7FC4"/>
    <w:rsid w:val="00DE1EC7"/>
    <w:rsid w:val="00DE6AF6"/>
    <w:rsid w:val="00DE7D9A"/>
    <w:rsid w:val="00DF0798"/>
    <w:rsid w:val="00DF4FE4"/>
    <w:rsid w:val="00DF5CE5"/>
    <w:rsid w:val="00E01EDD"/>
    <w:rsid w:val="00E06EA4"/>
    <w:rsid w:val="00E07358"/>
    <w:rsid w:val="00E1680B"/>
    <w:rsid w:val="00E17D1A"/>
    <w:rsid w:val="00E278D4"/>
    <w:rsid w:val="00E27E9B"/>
    <w:rsid w:val="00E30CA4"/>
    <w:rsid w:val="00E33CB0"/>
    <w:rsid w:val="00E356F5"/>
    <w:rsid w:val="00E4016B"/>
    <w:rsid w:val="00E455F8"/>
    <w:rsid w:val="00E470B1"/>
    <w:rsid w:val="00E51F12"/>
    <w:rsid w:val="00E542DD"/>
    <w:rsid w:val="00E55E7D"/>
    <w:rsid w:val="00E640CC"/>
    <w:rsid w:val="00E71068"/>
    <w:rsid w:val="00E749E9"/>
    <w:rsid w:val="00E75E13"/>
    <w:rsid w:val="00E76CCB"/>
    <w:rsid w:val="00E77363"/>
    <w:rsid w:val="00E82C6E"/>
    <w:rsid w:val="00E838A7"/>
    <w:rsid w:val="00E85BE1"/>
    <w:rsid w:val="00E86179"/>
    <w:rsid w:val="00E97D55"/>
    <w:rsid w:val="00EA0CFD"/>
    <w:rsid w:val="00EA34C8"/>
    <w:rsid w:val="00EB1A80"/>
    <w:rsid w:val="00EB7A1E"/>
    <w:rsid w:val="00EC0032"/>
    <w:rsid w:val="00ED3061"/>
    <w:rsid w:val="00ED7388"/>
    <w:rsid w:val="00EE5563"/>
    <w:rsid w:val="00EE65D6"/>
    <w:rsid w:val="00EE77DF"/>
    <w:rsid w:val="00EF1EB6"/>
    <w:rsid w:val="00EF698A"/>
    <w:rsid w:val="00F00DFA"/>
    <w:rsid w:val="00F035FB"/>
    <w:rsid w:val="00F16B05"/>
    <w:rsid w:val="00F17670"/>
    <w:rsid w:val="00F264C5"/>
    <w:rsid w:val="00F31CEB"/>
    <w:rsid w:val="00F32902"/>
    <w:rsid w:val="00F33056"/>
    <w:rsid w:val="00F35854"/>
    <w:rsid w:val="00F40FB2"/>
    <w:rsid w:val="00F410B5"/>
    <w:rsid w:val="00F475CB"/>
    <w:rsid w:val="00F5255C"/>
    <w:rsid w:val="00F52ADA"/>
    <w:rsid w:val="00F56B67"/>
    <w:rsid w:val="00F65042"/>
    <w:rsid w:val="00F65E31"/>
    <w:rsid w:val="00F710C7"/>
    <w:rsid w:val="00F76BA3"/>
    <w:rsid w:val="00F77D80"/>
    <w:rsid w:val="00F812D6"/>
    <w:rsid w:val="00F903D2"/>
    <w:rsid w:val="00FA157D"/>
    <w:rsid w:val="00FA4BF3"/>
    <w:rsid w:val="00FB04C0"/>
    <w:rsid w:val="00FB3583"/>
    <w:rsid w:val="00FB4742"/>
    <w:rsid w:val="00FC3149"/>
    <w:rsid w:val="00FC3C40"/>
    <w:rsid w:val="00FC4F9B"/>
    <w:rsid w:val="00FD1C18"/>
    <w:rsid w:val="00FD3E65"/>
    <w:rsid w:val="00FD635B"/>
    <w:rsid w:val="00FD638F"/>
    <w:rsid w:val="00FE06F0"/>
    <w:rsid w:val="00FE3D0F"/>
    <w:rsid w:val="00FE4972"/>
    <w:rsid w:val="00FE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5F4B15-7977-4D23-AC8D-CB6D7FB5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4C5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C80D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8496B0" w:themeColor="text2" w:themeTint="99"/>
      <w:sz w:val="32"/>
      <w:szCs w:val="26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264C5"/>
    <w:pPr>
      <w:keepNext/>
      <w:keepLines/>
      <w:spacing w:before="40" w:after="0"/>
      <w:outlineLvl w:val="2"/>
    </w:pPr>
    <w:rPr>
      <w:rFonts w:ascii="Calibri Light" w:hAnsi="Calibri Light"/>
      <w:b/>
      <w:color w:val="222A35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64C5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F264C5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F264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264C5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basedOn w:val="DefaultParagraphFont"/>
    <w:uiPriority w:val="9"/>
    <w:semiHidden/>
    <w:rsid w:val="00F264C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3Char1">
    <w:name w:val="Heading 3 Char1"/>
    <w:link w:val="Heading3"/>
    <w:uiPriority w:val="99"/>
    <w:rsid w:val="00F264C5"/>
    <w:rPr>
      <w:rFonts w:ascii="Calibri Light" w:eastAsia="Times New Roman" w:hAnsi="Calibri Light" w:cs="Times New Roman"/>
      <w:b/>
      <w:color w:val="222A35"/>
      <w:sz w:val="28"/>
      <w:szCs w:val="24"/>
    </w:rPr>
  </w:style>
  <w:style w:type="paragraph" w:styleId="ListParagraph">
    <w:name w:val="List Paragraph"/>
    <w:basedOn w:val="Normal"/>
    <w:uiPriority w:val="34"/>
    <w:qFormat/>
    <w:rsid w:val="00F264C5"/>
    <w:pPr>
      <w:ind w:left="720"/>
      <w:contextualSpacing/>
    </w:pPr>
  </w:style>
  <w:style w:type="character" w:customStyle="1" w:styleId="Heading5Char1">
    <w:name w:val="Heading 5 Char1"/>
    <w:link w:val="Heading5"/>
    <w:uiPriority w:val="99"/>
    <w:rsid w:val="00F264C5"/>
    <w:rPr>
      <w:rFonts w:ascii="Calibri Light" w:eastAsia="Times New Roman" w:hAnsi="Calibri Light" w:cs="Times New Roman"/>
      <w:color w:val="2E74B5"/>
    </w:rPr>
  </w:style>
  <w:style w:type="paragraph" w:styleId="CommentText">
    <w:name w:val="annotation text"/>
    <w:basedOn w:val="Normal"/>
    <w:link w:val="CommentTextChar1"/>
    <w:uiPriority w:val="99"/>
    <w:unhideWhenUsed/>
    <w:rsid w:val="00F264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sid w:val="00F264C5"/>
    <w:rPr>
      <w:rFonts w:ascii="Calibri" w:eastAsia="Times New Roman" w:hAnsi="Calibri" w:cs="Times New Roman"/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F264C5"/>
    <w:rPr>
      <w:rFonts w:ascii="Calibri" w:eastAsia="Times New Roman" w:hAnsi="Calibri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F264C5"/>
  </w:style>
  <w:style w:type="character" w:customStyle="1" w:styleId="Heading2Char">
    <w:name w:val="Heading 2 Char"/>
    <w:basedOn w:val="DefaultParagraphFont"/>
    <w:link w:val="Heading2"/>
    <w:rsid w:val="00C80D43"/>
    <w:rPr>
      <w:rFonts w:asciiTheme="majorHAnsi" w:eastAsiaTheme="majorEastAsia" w:hAnsiTheme="majorHAnsi" w:cstheme="majorBidi"/>
      <w:b/>
      <w:color w:val="8496B0" w:themeColor="text2" w:themeTint="99"/>
      <w:sz w:val="32"/>
      <w:szCs w:val="26"/>
    </w:rPr>
  </w:style>
  <w:style w:type="table" w:styleId="TableGrid">
    <w:name w:val="Table Grid"/>
    <w:basedOn w:val="TableNormal"/>
    <w:uiPriority w:val="39"/>
    <w:rsid w:val="00C80D4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0D4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D43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43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D43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C80D43"/>
    <w:rPr>
      <w:rFonts w:ascii="Calibri" w:eastAsiaTheme="minorEastAsia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8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0D4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0D4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80D4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0D43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0D43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0D4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0D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80D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CB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mgebixml">
    <w:name w:val="mimgebi_xml"/>
    <w:basedOn w:val="Normal"/>
    <w:uiPriority w:val="99"/>
    <w:rsid w:val="00F33056"/>
    <w:pPr>
      <w:autoSpaceDE w:val="0"/>
      <w:autoSpaceDN w:val="0"/>
      <w:adjustRightInd w:val="0"/>
      <w:spacing w:after="0" w:line="240" w:lineRule="auto"/>
      <w:ind w:firstLine="284"/>
      <w:jc w:val="center"/>
    </w:pPr>
    <w:rPr>
      <w:rFonts w:ascii="Sylfaen" w:eastAsiaTheme="minorEastAsia" w:hAnsi="Sylfaen" w:cs="Sylfaen"/>
      <w:b/>
      <w:bCs/>
      <w:sz w:val="28"/>
      <w:szCs w:val="28"/>
    </w:rPr>
  </w:style>
  <w:style w:type="numbering" w:customStyle="1" w:styleId="WW8Num3822">
    <w:name w:val="WW8Num3822"/>
    <w:rsid w:val="00F33056"/>
    <w:pPr>
      <w:numPr>
        <w:numId w:val="16"/>
      </w:numPr>
    </w:pPr>
  </w:style>
  <w:style w:type="paragraph" w:customStyle="1" w:styleId="xmsonormal">
    <w:name w:val="x_msonormal"/>
    <w:basedOn w:val="Normal"/>
    <w:rsid w:val="0017720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25F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22C23-3604-4272-8D7B-797902D6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მარიამ ჩიქობავა</dc:creator>
  <cp:lastModifiedBy>Windows User</cp:lastModifiedBy>
  <cp:revision>12</cp:revision>
  <cp:lastPrinted>2019-11-14T14:50:00Z</cp:lastPrinted>
  <dcterms:created xsi:type="dcterms:W3CDTF">2020-08-16T11:15:00Z</dcterms:created>
  <dcterms:modified xsi:type="dcterms:W3CDTF">2020-11-23T11:12:00Z</dcterms:modified>
</cp:coreProperties>
</file>