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C3" w:rsidRPr="006F566A" w:rsidRDefault="002F580B" w:rsidP="002B1F96">
      <w:pPr>
        <w:spacing w:after="0" w:line="240" w:lineRule="auto"/>
        <w:ind w:left="-426" w:right="-421"/>
        <w:rPr>
          <w:rFonts w:ascii="Sylfaen" w:hAnsi="Sylfaen"/>
          <w:b/>
          <w:sz w:val="24"/>
          <w:lang w:val="ka-GE"/>
        </w:rPr>
      </w:pPr>
      <w:bookmarkStart w:id="0" w:name="_GoBack"/>
      <w:r>
        <w:rPr>
          <w:rFonts w:ascii="Sylfaen" w:hAnsi="Sylfaen" w:cs="Sylfaen"/>
          <w:b/>
          <w:sz w:val="24"/>
          <w:lang w:val="ka-GE"/>
        </w:rPr>
        <w:t>პირველი უცხოური</w:t>
      </w:r>
      <w:r w:rsidR="00BA2178">
        <w:rPr>
          <w:rFonts w:ascii="Sylfaen" w:hAnsi="Sylfaen" w:cs="Sylfaen"/>
          <w:b/>
          <w:sz w:val="24"/>
          <w:lang w:val="ka-GE"/>
        </w:rPr>
        <w:t xml:space="preserve"> </w:t>
      </w:r>
      <w:r w:rsidR="009745C5" w:rsidRPr="006F566A">
        <w:rPr>
          <w:rFonts w:ascii="Sylfaen" w:hAnsi="Sylfaen" w:cs="Sylfaen"/>
          <w:b/>
          <w:sz w:val="24"/>
          <w:lang w:val="ka-GE"/>
        </w:rPr>
        <w:t>ენა</w:t>
      </w:r>
      <w:r>
        <w:rPr>
          <w:rFonts w:ascii="Sylfaen" w:hAnsi="Sylfaen" w:cs="Sylfaen"/>
          <w:b/>
          <w:sz w:val="24"/>
          <w:lang w:val="ka-GE"/>
        </w:rPr>
        <w:t xml:space="preserve"> </w:t>
      </w:r>
    </w:p>
    <w:bookmarkEnd w:id="0"/>
    <w:p w:rsidR="00923163" w:rsidRPr="006F566A" w:rsidRDefault="00923163" w:rsidP="000C5AC6">
      <w:pPr>
        <w:tabs>
          <w:tab w:val="left" w:pos="9990"/>
        </w:tabs>
        <w:autoSpaceDE w:val="0"/>
        <w:autoSpaceDN w:val="0"/>
        <w:adjustRightInd w:val="0"/>
        <w:ind w:left="-426" w:right="270"/>
        <w:jc w:val="both"/>
        <w:rPr>
          <w:rFonts w:ascii="Sylfaen" w:hAnsi="Sylfaen" w:cs="AcadNusx"/>
          <w:b/>
          <w:color w:val="000000"/>
          <w:lang w:val="ka-GE"/>
        </w:rPr>
      </w:pPr>
      <w:r w:rsidRPr="006F566A">
        <w:rPr>
          <w:rFonts w:ascii="Sylfaen" w:hAnsi="Sylfaen" w:cs="AcadNusx"/>
          <w:b/>
          <w:color w:val="000000"/>
          <w:lang w:val="ka-GE"/>
        </w:rPr>
        <w:t xml:space="preserve">სტანდარტის შედეგების </w:t>
      </w:r>
      <w:r w:rsidRPr="006F566A">
        <w:rPr>
          <w:rFonts w:ascii="Sylfaen" w:hAnsi="Sylfaen" w:cs="AcadNusx"/>
          <w:b/>
          <w:color w:val="000000"/>
          <w:lang w:val="it-IT"/>
        </w:rPr>
        <w:t>ინდექსები</w:t>
      </w:r>
      <w:r w:rsidRPr="006F566A">
        <w:rPr>
          <w:rFonts w:ascii="Sylfaen" w:hAnsi="Sylfaen" w:cs="AcadNusx"/>
          <w:b/>
          <w:color w:val="000000"/>
          <w:lang w:val="ka-GE"/>
        </w:rPr>
        <w:t>ს განმარტება</w:t>
      </w:r>
    </w:p>
    <w:p w:rsidR="00923163" w:rsidRPr="002B1F96" w:rsidRDefault="00923163" w:rsidP="000C5AC6">
      <w:pPr>
        <w:tabs>
          <w:tab w:val="left" w:pos="9990"/>
        </w:tabs>
        <w:autoSpaceDE w:val="0"/>
        <w:autoSpaceDN w:val="0"/>
        <w:adjustRightInd w:val="0"/>
        <w:spacing w:after="0"/>
        <w:ind w:left="-426" w:right="-540"/>
        <w:jc w:val="both"/>
        <w:rPr>
          <w:rFonts w:ascii="Sylfaen" w:hAnsi="Sylfaen" w:cs="AcadNusx"/>
          <w:color w:val="000000"/>
          <w:sz w:val="20"/>
          <w:lang w:val="ka-GE"/>
        </w:rPr>
      </w:pPr>
      <w:r w:rsidRPr="002B1F96">
        <w:rPr>
          <w:rFonts w:ascii="Sylfaen" w:hAnsi="Sylfaen" w:cs="AcadNusx"/>
          <w:color w:val="000000"/>
          <w:sz w:val="20"/>
          <w:lang w:val="it-IT"/>
        </w:rPr>
        <w:t>სტანდარტშიგაწერილთითოეულშედეგსწინ</w:t>
      </w:r>
      <w:r w:rsidRPr="002B1F96">
        <w:rPr>
          <w:rFonts w:ascii="Sylfaen" w:hAnsi="Sylfaen" w:cs="AcadNusx"/>
          <w:color w:val="000000"/>
          <w:sz w:val="20"/>
          <w:lang w:val="ka-GE"/>
        </w:rPr>
        <w:t xml:space="preserve"> უძღვის </w:t>
      </w:r>
      <w:r w:rsidRPr="002B1F96">
        <w:rPr>
          <w:rFonts w:ascii="Sylfaen" w:hAnsi="Sylfaen" w:cs="AcadNusx"/>
          <w:color w:val="000000"/>
          <w:sz w:val="20"/>
          <w:lang w:val="it-IT"/>
        </w:rPr>
        <w:t>ინდექსი</w:t>
      </w:r>
      <w:r w:rsidRPr="002B1F96">
        <w:rPr>
          <w:rFonts w:ascii="Sylfaen" w:hAnsi="Sylfaen" w:cs="AcadNusx"/>
          <w:color w:val="000000"/>
          <w:sz w:val="20"/>
          <w:lang w:val="ka-GE"/>
        </w:rPr>
        <w:t xml:space="preserve">, </w:t>
      </w:r>
      <w:r w:rsidRPr="002B1F96">
        <w:rPr>
          <w:rFonts w:ascii="Sylfaen" w:hAnsi="Sylfaen"/>
          <w:sz w:val="20"/>
          <w:lang w:val="ka-GE"/>
        </w:rPr>
        <w:t>რომელიც მიუთითებს საგანს, სწავლების საფეხურსა და სტანდარტის შედეგის ნომერს</w:t>
      </w:r>
      <w:r w:rsidRPr="002B1F96">
        <w:rPr>
          <w:rFonts w:ascii="Sylfaen" w:hAnsi="Sylfaen" w:cs="AcadNusx"/>
          <w:color w:val="000000"/>
          <w:sz w:val="20"/>
          <w:lang w:val="ka-GE"/>
        </w:rPr>
        <w:t xml:space="preserve">; </w:t>
      </w:r>
      <w:r w:rsidRPr="002B1F96">
        <w:rPr>
          <w:rFonts w:ascii="Sylfaen" w:hAnsi="Sylfaen" w:cs="AcadNusx"/>
          <w:color w:val="000000"/>
          <w:sz w:val="20"/>
          <w:lang w:val="it-IT"/>
        </w:rPr>
        <w:t>მაგ</w:t>
      </w:r>
      <w:r w:rsidRPr="002B1F96">
        <w:rPr>
          <w:rFonts w:ascii="Sylfaen" w:hAnsi="Sylfaen" w:cs="AcadNusx"/>
          <w:color w:val="000000"/>
          <w:sz w:val="20"/>
          <w:lang w:val="de-DE"/>
        </w:rPr>
        <w:t xml:space="preserve">., </w:t>
      </w:r>
      <w:r w:rsidRPr="002B1F96">
        <w:rPr>
          <w:rFonts w:ascii="Sylfaen" w:hAnsi="Sylfaen" w:cs="AcadNusx"/>
          <w:b/>
          <w:bCs/>
          <w:sz w:val="20"/>
          <w:lang w:val="ka-GE"/>
        </w:rPr>
        <w:t>Iუცხ.საბ.1</w:t>
      </w:r>
      <w:r w:rsidRPr="002B1F96">
        <w:rPr>
          <w:rFonts w:ascii="Sylfaen" w:hAnsi="Sylfaen" w:cs="Sylfaen"/>
          <w:b/>
          <w:sz w:val="20"/>
          <w:lang w:val="ka-GE"/>
        </w:rPr>
        <w:t>.</w:t>
      </w:r>
      <w:r w:rsidRPr="002B1F96">
        <w:rPr>
          <w:rFonts w:ascii="Sylfaen" w:hAnsi="Sylfaen" w:cs="AcadNusx"/>
          <w:b/>
          <w:color w:val="000000"/>
          <w:sz w:val="20"/>
          <w:lang w:val="ka-GE"/>
        </w:rPr>
        <w:t>:</w:t>
      </w:r>
    </w:p>
    <w:p w:rsidR="00923163" w:rsidRPr="002B1F96" w:rsidRDefault="00923163" w:rsidP="000C5AC6">
      <w:pPr>
        <w:tabs>
          <w:tab w:val="left" w:pos="9990"/>
        </w:tabs>
        <w:autoSpaceDE w:val="0"/>
        <w:autoSpaceDN w:val="0"/>
        <w:adjustRightInd w:val="0"/>
        <w:spacing w:after="0"/>
        <w:ind w:left="-426" w:right="270"/>
        <w:jc w:val="both"/>
        <w:rPr>
          <w:rFonts w:ascii="Sylfaen" w:hAnsi="Sylfaen" w:cs="AcadNusx"/>
          <w:color w:val="000000"/>
          <w:sz w:val="20"/>
          <w:lang w:val="ka-GE"/>
        </w:rPr>
      </w:pPr>
      <w:r w:rsidRPr="002B1F96">
        <w:rPr>
          <w:rFonts w:ascii="Sylfaen" w:hAnsi="Sylfaen" w:cs="AcadNusx"/>
          <w:b/>
          <w:color w:val="000000"/>
          <w:sz w:val="20"/>
          <w:lang w:val="ka-GE"/>
        </w:rPr>
        <w:t>„</w:t>
      </w:r>
      <w:r w:rsidRPr="002B1F96">
        <w:rPr>
          <w:rFonts w:ascii="Sylfaen" w:hAnsi="Sylfaen" w:cs="AcadNusx"/>
          <w:b/>
          <w:bCs/>
          <w:sz w:val="20"/>
          <w:lang w:val="ka-GE"/>
        </w:rPr>
        <w:t>Iუცხ</w:t>
      </w:r>
      <w:r w:rsidRPr="002B1F96">
        <w:rPr>
          <w:rFonts w:ascii="Sylfaen" w:hAnsi="Sylfaen" w:cs="AcadNusx"/>
          <w:b/>
          <w:color w:val="000000"/>
          <w:sz w:val="20"/>
          <w:lang w:val="ka-GE"/>
        </w:rPr>
        <w:t xml:space="preserve">“- </w:t>
      </w:r>
      <w:r w:rsidRPr="002B1F96">
        <w:rPr>
          <w:rFonts w:ascii="Sylfaen" w:hAnsi="Sylfaen" w:cs="AcadNusx"/>
          <w:color w:val="000000"/>
          <w:sz w:val="20"/>
          <w:lang w:val="ka-GE"/>
        </w:rPr>
        <w:t>მიუთითებს პირველ უცხოურ ენას;</w:t>
      </w:r>
    </w:p>
    <w:p w:rsidR="00923163" w:rsidRPr="002B1F96" w:rsidRDefault="00923163" w:rsidP="000C5AC6">
      <w:pPr>
        <w:tabs>
          <w:tab w:val="left" w:pos="9990"/>
        </w:tabs>
        <w:autoSpaceDE w:val="0"/>
        <w:autoSpaceDN w:val="0"/>
        <w:adjustRightInd w:val="0"/>
        <w:spacing w:after="0"/>
        <w:ind w:left="-426" w:right="270"/>
        <w:jc w:val="both"/>
        <w:rPr>
          <w:rFonts w:ascii="Sylfaen" w:hAnsi="Sylfaen" w:cs="AcadNusx"/>
          <w:color w:val="000000"/>
          <w:sz w:val="20"/>
          <w:lang w:val="ka-GE"/>
        </w:rPr>
      </w:pPr>
      <w:r w:rsidRPr="002B1F96">
        <w:rPr>
          <w:rFonts w:ascii="Sylfaen" w:hAnsi="Sylfaen" w:cs="AcadNusx"/>
          <w:b/>
          <w:color w:val="000000"/>
          <w:sz w:val="20"/>
          <w:lang w:val="ka-GE"/>
        </w:rPr>
        <w:t xml:space="preserve">„საბ“ - </w:t>
      </w:r>
      <w:r w:rsidRPr="002B1F96">
        <w:rPr>
          <w:rFonts w:ascii="Sylfaen" w:hAnsi="Sylfaen" w:cs="AcadNusx"/>
          <w:color w:val="000000"/>
          <w:sz w:val="20"/>
          <w:lang w:val="ka-GE"/>
        </w:rPr>
        <w:t>მიუთითებს საბაზო საფეხურს;</w:t>
      </w:r>
    </w:p>
    <w:p w:rsidR="00923163" w:rsidRPr="002B1F96" w:rsidRDefault="00923163" w:rsidP="000C5AC6">
      <w:pPr>
        <w:tabs>
          <w:tab w:val="left" w:pos="9990"/>
        </w:tabs>
        <w:autoSpaceDE w:val="0"/>
        <w:autoSpaceDN w:val="0"/>
        <w:adjustRightInd w:val="0"/>
        <w:spacing w:after="0"/>
        <w:ind w:left="-426" w:right="270"/>
        <w:jc w:val="both"/>
        <w:rPr>
          <w:rFonts w:ascii="Sylfaen" w:hAnsi="Sylfaen" w:cs="AcadNusx"/>
          <w:color w:val="000000"/>
          <w:sz w:val="20"/>
          <w:lang w:val="de-DE"/>
        </w:rPr>
      </w:pPr>
      <w:r w:rsidRPr="002B1F96">
        <w:rPr>
          <w:rFonts w:ascii="Sylfaen" w:hAnsi="Sylfaen" w:cs="AcadNusx"/>
          <w:b/>
          <w:color w:val="000000"/>
          <w:sz w:val="20"/>
          <w:lang w:val="ka-GE"/>
        </w:rPr>
        <w:t>„</w:t>
      </w:r>
      <w:r w:rsidRPr="002B1F96">
        <w:rPr>
          <w:rFonts w:ascii="Sylfaen" w:hAnsi="Sylfaen" w:cs="AcadNusx"/>
          <w:b/>
          <w:color w:val="000000"/>
          <w:sz w:val="20"/>
          <w:lang w:val="de-DE"/>
        </w:rPr>
        <w:t>1</w:t>
      </w:r>
      <w:r w:rsidRPr="002B1F96">
        <w:rPr>
          <w:rFonts w:ascii="Sylfaen" w:hAnsi="Sylfaen" w:cs="AcadNusx"/>
          <w:b/>
          <w:color w:val="000000"/>
          <w:sz w:val="20"/>
          <w:lang w:val="ka-GE"/>
        </w:rPr>
        <w:t xml:space="preserve">“- </w:t>
      </w:r>
      <w:r w:rsidRPr="002B1F96">
        <w:rPr>
          <w:rFonts w:ascii="Sylfaen" w:hAnsi="Sylfaen" w:cs="AcadNusx"/>
          <w:color w:val="000000"/>
          <w:sz w:val="20"/>
          <w:lang w:val="ka-GE"/>
        </w:rPr>
        <w:t>მიუთითებს</w:t>
      </w:r>
      <w:r w:rsidR="002B1F96" w:rsidRPr="002B1F96">
        <w:rPr>
          <w:rFonts w:ascii="Sylfaen" w:hAnsi="Sylfaen" w:cs="AcadNusx"/>
          <w:color w:val="000000"/>
          <w:sz w:val="20"/>
          <w:lang w:val="ka-GE"/>
        </w:rPr>
        <w:t xml:space="preserve">  </w:t>
      </w:r>
      <w:r w:rsidRPr="002B1F96">
        <w:rPr>
          <w:rFonts w:ascii="Sylfaen" w:hAnsi="Sylfaen" w:cs="AcadNusx"/>
          <w:color w:val="000000"/>
          <w:sz w:val="20"/>
          <w:lang w:val="ka-GE"/>
        </w:rPr>
        <w:t>სტანდარტის</w:t>
      </w:r>
      <w:r w:rsidRPr="002B1F96">
        <w:rPr>
          <w:rFonts w:ascii="Sylfaen" w:hAnsi="Sylfaen" w:cs="AcadNusx"/>
          <w:color w:val="000000"/>
          <w:sz w:val="20"/>
          <w:lang w:val="it-IT"/>
        </w:rPr>
        <w:t>შედეგის</w:t>
      </w:r>
      <w:r w:rsidRPr="002B1F96">
        <w:rPr>
          <w:rFonts w:ascii="Sylfaen" w:hAnsi="Sylfaen" w:cs="AcadNusx"/>
          <w:color w:val="000000"/>
          <w:sz w:val="20"/>
          <w:lang w:val="ka-GE"/>
        </w:rPr>
        <w:t xml:space="preserve"> ნომერს</w:t>
      </w:r>
      <w:r w:rsidRPr="002B1F96">
        <w:rPr>
          <w:rFonts w:ascii="Sylfaen" w:hAnsi="Sylfaen" w:cs="AcadNusx"/>
          <w:color w:val="000000"/>
          <w:sz w:val="20"/>
          <w:lang w:val="de-DE"/>
        </w:rPr>
        <w:t>.</w:t>
      </w:r>
    </w:p>
    <w:p w:rsidR="00923163" w:rsidRPr="006F566A" w:rsidRDefault="00923163" w:rsidP="00923163">
      <w:pPr>
        <w:rPr>
          <w:rFonts w:ascii="Sylfaen" w:hAnsi="Sylfaen"/>
          <w:lang w:val="ka-GE"/>
        </w:rPr>
      </w:pPr>
    </w:p>
    <w:tbl>
      <w:tblPr>
        <w:tblW w:w="109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"/>
        <w:gridCol w:w="5982"/>
        <w:gridCol w:w="3330"/>
        <w:gridCol w:w="8"/>
      </w:tblGrid>
      <w:tr w:rsidR="00721DCA" w:rsidRPr="006F566A" w:rsidTr="002F05ED">
        <w:trPr>
          <w:trHeight w:val="485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1DCA" w:rsidRPr="006F566A" w:rsidRDefault="00721DCA" w:rsidP="002F580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პირველი უცხოური ენის სტანდარტის შედეგები (</w:t>
            </w:r>
            <w:r w:rsidR="00C84E1D">
              <w:rPr>
                <w:rFonts w:ascii="Sylfaen" w:hAnsi="Sylfaen" w:cs="Sylfaen"/>
                <w:b/>
              </w:rPr>
              <w:t>საბაზო საფეხური</w:t>
            </w:r>
            <w:r w:rsidRPr="006F566A">
              <w:rPr>
                <w:rFonts w:ascii="Sylfaen" w:hAnsi="Sylfaen" w:cs="Sylfaen"/>
                <w:b/>
                <w:lang w:val="ka-GE"/>
              </w:rPr>
              <w:t>)</w:t>
            </w:r>
          </w:p>
        </w:tc>
      </w:tr>
      <w:tr w:rsidR="00721DCA" w:rsidRPr="006F566A" w:rsidTr="002F05ED">
        <w:trPr>
          <w:gridAfter w:val="1"/>
          <w:wAfter w:w="8" w:type="dxa"/>
          <w:trHeight w:val="48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1DCA" w:rsidRPr="006F566A" w:rsidRDefault="00721DCA" w:rsidP="00913FF7">
            <w:pPr>
              <w:pStyle w:val="ListParagraph"/>
              <w:tabs>
                <w:tab w:val="left" w:pos="9990"/>
              </w:tabs>
              <w:spacing w:after="0"/>
              <w:ind w:left="-41" w:right="-85"/>
              <w:jc w:val="center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შედეგის ინდექსი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1DCA" w:rsidRPr="006F566A" w:rsidRDefault="00721DCA" w:rsidP="007447F8">
            <w:pPr>
              <w:tabs>
                <w:tab w:val="left" w:pos="9990"/>
              </w:tabs>
              <w:spacing w:after="0" w:line="240" w:lineRule="auto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მიმართულება: ტექსტის მოსმენა/წაკითხვა და გაგება (რეცე</w:t>
            </w:r>
            <w:r w:rsidR="004158AA" w:rsidRPr="006F566A">
              <w:rPr>
                <w:rFonts w:ascii="Sylfaen" w:hAnsi="Sylfaen" w:cs="Sylfaen"/>
                <w:b/>
                <w:lang w:val="ka-GE"/>
              </w:rPr>
              <w:t>ფ</w:t>
            </w:r>
            <w:r w:rsidRPr="006F566A">
              <w:rPr>
                <w:rFonts w:ascii="Sylfaen" w:hAnsi="Sylfaen" w:cs="Sylfaen"/>
                <w:b/>
                <w:lang w:val="ka-GE"/>
              </w:rPr>
              <w:t>ციული უნარები)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7447F8">
            <w:pPr>
              <w:tabs>
                <w:tab w:val="left" w:pos="9990"/>
              </w:tabs>
              <w:spacing w:after="0" w:line="240" w:lineRule="auto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ცნებები</w:t>
            </w:r>
          </w:p>
        </w:tc>
      </w:tr>
      <w:tr w:rsidR="00721DCA" w:rsidRPr="006F566A" w:rsidTr="002F05ED">
        <w:trPr>
          <w:gridAfter w:val="1"/>
          <w:wAfter w:w="8" w:type="dxa"/>
          <w:trHeight w:val="402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Iუცხ.საბ.1.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bCs/>
              </w:rPr>
            </w:pPr>
            <w:r w:rsidRPr="00451D08">
              <w:rPr>
                <w:rFonts w:ascii="Sylfaen" w:hAnsi="Sylfaen" w:cs="Sylfaen"/>
                <w:bCs/>
                <w:lang w:val="ka-GE"/>
              </w:rPr>
              <w:t>ტექ</w:t>
            </w:r>
            <w:r w:rsidRPr="006F566A">
              <w:rPr>
                <w:rFonts w:ascii="Sylfaen" w:hAnsi="Sylfaen" w:cs="Sylfaen"/>
                <w:bCs/>
                <w:lang w:val="ka-GE"/>
              </w:rPr>
              <w:t xml:space="preserve">სტის </w:t>
            </w:r>
            <w:r w:rsidR="00117966" w:rsidRPr="006F566A">
              <w:rPr>
                <w:rFonts w:ascii="Sylfaen" w:hAnsi="Sylfaen" w:cs="Sylfaen"/>
                <w:bCs/>
                <w:lang w:val="ka-GE"/>
              </w:rPr>
              <w:t>გაგება-გააზრება ნასწავლი ენობრივ-გრამატიკულ</w:t>
            </w:r>
            <w:r w:rsidR="009B4B2C" w:rsidRPr="006F566A">
              <w:rPr>
                <w:rFonts w:ascii="Sylfaen" w:hAnsi="Sylfaen" w:cs="Sylfaen"/>
                <w:bCs/>
                <w:lang w:val="ka-GE"/>
              </w:rPr>
              <w:t xml:space="preserve">ი, </w:t>
            </w:r>
            <w:r w:rsidR="00117966" w:rsidRPr="006F566A">
              <w:rPr>
                <w:rFonts w:ascii="Sylfaen" w:hAnsi="Sylfaen" w:cs="Sylfaen"/>
                <w:bCs/>
                <w:lang w:val="ka-GE"/>
              </w:rPr>
              <w:t xml:space="preserve"> სტრუქტურული და ჟანრობრივი მახასიათებლების ცოდნის გამოყენებით</w:t>
            </w:r>
            <w:r w:rsidR="004158AA" w:rsidRPr="006F566A">
              <w:rPr>
                <w:rFonts w:ascii="Sylfaen" w:hAnsi="Sylfaen" w:cs="Sylfaen"/>
                <w:bCs/>
                <w:lang w:val="ka-GE"/>
              </w:rPr>
              <w:t>;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13F9D">
              <w:rPr>
                <w:rFonts w:ascii="Sylfaen" w:hAnsi="Sylfaen"/>
                <w:b/>
                <w:sz w:val="18"/>
                <w:szCs w:val="18"/>
                <w:lang w:val="ka-GE"/>
              </w:rPr>
              <w:t>ზეპირი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კომუნიკაცია</w:t>
            </w:r>
          </w:p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(შედეგები:</w:t>
            </w:r>
            <w:r w:rsidR="00F7264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1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, 2, 3, 4, 5, 8)</w:t>
            </w:r>
          </w:p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C2BF5">
              <w:rPr>
                <w:rFonts w:ascii="Sylfaen" w:hAnsi="Sylfaen"/>
                <w:b/>
                <w:sz w:val="18"/>
                <w:szCs w:val="18"/>
                <w:lang w:val="ka-GE"/>
              </w:rPr>
              <w:t>წერ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ითი კომუნიკაცია</w:t>
            </w:r>
          </w:p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(შედეგები: 1, 2, 3, 6, 7, 8)</w:t>
            </w:r>
          </w:p>
          <w:p w:rsidR="000C36A8" w:rsidRDefault="000C36A8" w:rsidP="000C36A8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C36A8" w:rsidRDefault="000C36A8" w:rsidP="006D58B6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21DCA" w:rsidRPr="000C36A8" w:rsidRDefault="000C36A8" w:rsidP="000C36A8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0C36A8">
              <w:rPr>
                <w:rFonts w:ascii="Sylfaen" w:hAnsi="Sylfaen"/>
                <w:b/>
                <w:sz w:val="18"/>
                <w:szCs w:val="18"/>
                <w:lang w:val="ka-GE"/>
              </w:rPr>
              <w:t>ენობრივ-კულტურული თვითმყოფადობა (შედეგები 9, 10</w:t>
            </w:r>
            <w:r w:rsidRPr="000C36A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</w:tr>
      <w:tr w:rsidR="00721DCA" w:rsidRPr="006F566A" w:rsidTr="002F05ED">
        <w:trPr>
          <w:gridAfter w:val="1"/>
          <w:wAfter w:w="8" w:type="dxa"/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2.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bCs/>
              </w:rPr>
            </w:pPr>
            <w:r w:rsidRPr="006F566A">
              <w:rPr>
                <w:rFonts w:ascii="Sylfaen" w:hAnsi="Sylfaen" w:cs="Sylfaen"/>
                <w:bCs/>
                <w:lang w:val="ka-GE"/>
              </w:rPr>
              <w:t>ტექსტის გაგებამდე, გაგების პროცესში და გაგების შემდგომ შესაბამისი სტრატეგიების შერჩევ</w:t>
            </w:r>
            <w:r w:rsidR="009B4B2C" w:rsidRPr="006F566A">
              <w:rPr>
                <w:rFonts w:ascii="Sylfaen" w:hAnsi="Sylfaen" w:cs="Sylfaen"/>
                <w:bCs/>
                <w:lang w:val="ka-GE"/>
              </w:rPr>
              <w:t>ა</w:t>
            </w:r>
            <w:r w:rsidRPr="006F566A">
              <w:rPr>
                <w:rFonts w:ascii="Sylfaen" w:hAnsi="Sylfaen" w:cs="Sylfaen"/>
                <w:bCs/>
                <w:lang w:val="ka-GE"/>
              </w:rPr>
              <w:t xml:space="preserve"> და გამოყენებ</w:t>
            </w:r>
            <w:r w:rsidR="009B4B2C" w:rsidRPr="006F566A">
              <w:rPr>
                <w:rFonts w:ascii="Sylfaen" w:hAnsi="Sylfaen" w:cs="Sylfaen"/>
                <w:bCs/>
                <w:lang w:val="ka-GE"/>
              </w:rPr>
              <w:t>ატექსტის გაგება-გააზრების პროცესებისა და ენობრივ-გრამატიკული ცოდნის გაუმჯობესების ხელშესაწყობად</w:t>
            </w:r>
            <w:r w:rsidR="004158AA" w:rsidRPr="006F566A">
              <w:rPr>
                <w:rFonts w:ascii="Sylfaen" w:hAnsi="Sylfaen" w:cs="Sylfaen"/>
                <w:bCs/>
                <w:lang w:val="ka-GE"/>
              </w:rPr>
              <w:t>;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 3.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3F5E08" w:rsidP="00F45DD8">
            <w:pPr>
              <w:spacing w:after="0"/>
              <w:jc w:val="both"/>
              <w:rPr>
                <w:rFonts w:ascii="Sylfaen" w:hAnsi="Sylfaen" w:cs="AcadNusx"/>
                <w:bCs/>
                <w:lang w:val="ka-GE"/>
              </w:rPr>
            </w:pPr>
            <w:r w:rsidRPr="006F566A">
              <w:rPr>
                <w:rFonts w:ascii="Sylfaen" w:hAnsi="Sylfaen" w:cs="AcadNusx"/>
                <w:bCs/>
                <w:lang w:val="ka-GE"/>
              </w:rPr>
              <w:t>ტექსტის გააზრებისას</w:t>
            </w:r>
            <w:r w:rsidR="009B4B2C" w:rsidRPr="006F566A">
              <w:rPr>
                <w:rFonts w:ascii="Sylfaen" w:hAnsi="Sylfaen" w:cs="AcadNusx"/>
                <w:bCs/>
                <w:lang w:val="ka-GE"/>
              </w:rPr>
              <w:t>, კომუნიკაციისას</w:t>
            </w:r>
            <w:r w:rsidR="00721DCA" w:rsidRPr="006F566A">
              <w:rPr>
                <w:rFonts w:ascii="Sylfaen" w:hAnsi="Sylfaen" w:cs="AcadNusx"/>
                <w:bCs/>
                <w:lang w:val="ka-GE"/>
              </w:rPr>
              <w:t xml:space="preserve"> წარმოქმნილი პრობლემების გაანალიზება, </w:t>
            </w:r>
            <w:r w:rsidR="00721DCA" w:rsidRPr="006F566A">
              <w:rPr>
                <w:rFonts w:ascii="Sylfaen" w:hAnsi="Sylfaen" w:cs="Sylfaen"/>
                <w:bCs/>
                <w:lang w:val="ka-GE"/>
              </w:rPr>
              <w:t xml:space="preserve">მათი გადაჭრის გზების დადგენა </w:t>
            </w:r>
            <w:r w:rsidR="00721DCA" w:rsidRPr="006F566A">
              <w:rPr>
                <w:rFonts w:ascii="Sylfaen" w:hAnsi="Sylfaen" w:cs="Sylfaen"/>
                <w:lang w:val="ka-GE"/>
              </w:rPr>
              <w:t>(სწავლის პროცესის მართვა - მეტაკოგნიტური სტრატეგია).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386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8471AE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მიმართულება: წერა და ლაპარაკი (პროდუცირება)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332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4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 4.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E08" w:rsidRPr="006F566A" w:rsidRDefault="003F5E08" w:rsidP="00F45DD8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  <w:r w:rsidRPr="006F566A">
              <w:rPr>
                <w:rFonts w:ascii="Sylfaen" w:eastAsia="Calibri" w:hAnsi="Sylfaen"/>
                <w:bCs/>
                <w:lang w:val="ka-GE"/>
              </w:rPr>
              <w:t xml:space="preserve">ნაცნობ საკომუნიკაციო სიტუაციებში </w:t>
            </w:r>
            <w:r w:rsidR="00117966" w:rsidRPr="006F566A">
              <w:rPr>
                <w:rFonts w:ascii="Sylfaen" w:eastAsia="Calibri" w:hAnsi="Sylfaen"/>
                <w:bCs/>
                <w:lang w:val="ka-GE"/>
              </w:rPr>
              <w:t xml:space="preserve">ზეპირი კომუნიკაციის  დამყარება ნასწავლი </w:t>
            </w:r>
            <w:r w:rsidRPr="006F566A">
              <w:rPr>
                <w:rFonts w:ascii="Sylfaen" w:eastAsia="Calibri" w:hAnsi="Sylfaen"/>
                <w:bCs/>
                <w:lang w:val="ka-GE"/>
              </w:rPr>
              <w:t xml:space="preserve"> სამეტყველო მოქმედებების</w:t>
            </w:r>
            <w:r w:rsidR="00117966" w:rsidRPr="006F566A">
              <w:rPr>
                <w:rFonts w:ascii="Sylfaen" w:eastAsia="Calibri" w:hAnsi="Sylfaen"/>
                <w:bCs/>
                <w:lang w:val="ka-GE"/>
              </w:rPr>
              <w:t xml:space="preserve">ა და ენობრივ-გრამატიკული ცოდნის </w:t>
            </w:r>
            <w:r w:rsidR="002D0044" w:rsidRPr="006F566A">
              <w:rPr>
                <w:rFonts w:ascii="Sylfaen" w:eastAsia="Calibri" w:hAnsi="Sylfaen"/>
                <w:bCs/>
                <w:lang w:val="ka-GE"/>
              </w:rPr>
              <w:t>გამოყენები</w:t>
            </w:r>
            <w:r w:rsidR="00117966" w:rsidRPr="006F566A">
              <w:rPr>
                <w:rFonts w:ascii="Sylfaen" w:eastAsia="Calibri" w:hAnsi="Sylfaen"/>
                <w:bCs/>
                <w:lang w:val="ka-GE"/>
              </w:rPr>
              <w:t>თ;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5.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044" w:rsidRPr="006F566A" w:rsidRDefault="002D0044" w:rsidP="00F45DD8">
            <w:pPr>
              <w:spacing w:after="0"/>
              <w:jc w:val="both"/>
              <w:rPr>
                <w:rFonts w:ascii="Sylfaen" w:eastAsia="Calibri" w:hAnsi="Sylfaen"/>
                <w:bCs/>
                <w:strike/>
                <w:lang w:val="ka-GE"/>
              </w:rPr>
            </w:pPr>
            <w:r w:rsidRPr="006F566A">
              <w:rPr>
                <w:rFonts w:ascii="Sylfaen" w:hAnsi="Sylfaen" w:cs="Sylfaen"/>
                <w:lang w:val="ka-GE"/>
              </w:rPr>
              <w:t>ზეპირ</w:t>
            </w:r>
            <w:r w:rsidR="00A16D98">
              <w:rPr>
                <w:rFonts w:ascii="Sylfaen" w:hAnsi="Sylfaen" w:cs="Sylfaen"/>
                <w:lang w:val="ka-GE"/>
              </w:rPr>
              <w:t>ი</w:t>
            </w:r>
            <w:r w:rsidRPr="006F566A">
              <w:rPr>
                <w:rFonts w:ascii="Sylfaen" w:hAnsi="Sylfaen" w:cs="Sylfaen"/>
                <w:lang w:val="ka-GE"/>
              </w:rPr>
              <w:t xml:space="preserve"> კომუნიკაცი</w:t>
            </w:r>
            <w:r w:rsidR="009B4B2C" w:rsidRPr="006F566A">
              <w:rPr>
                <w:rFonts w:ascii="Sylfaen" w:hAnsi="Sylfaen" w:cs="Sylfaen"/>
                <w:lang w:val="ka-GE"/>
              </w:rPr>
              <w:t>ის დამყარებამდე</w:t>
            </w:r>
            <w:r w:rsidRPr="006F566A">
              <w:rPr>
                <w:rFonts w:ascii="Sylfaen" w:hAnsi="Sylfaen" w:cs="Sylfaen"/>
                <w:lang w:val="ka-GE"/>
              </w:rPr>
              <w:t xml:space="preserve"> და კომუნიკაციის დროს შესაბამისი სტრატეგიების შერჩევა და გამოყენება წარმატებული კომუნიკაციისუზრუნვე</w:t>
            </w:r>
            <w:r w:rsidR="004158AA" w:rsidRPr="006F566A">
              <w:rPr>
                <w:rFonts w:ascii="Sylfaen" w:hAnsi="Sylfaen" w:cs="Sylfaen"/>
                <w:lang w:val="ka-GE"/>
              </w:rPr>
              <w:t>ლ</w:t>
            </w:r>
            <w:r w:rsidRPr="006F566A">
              <w:rPr>
                <w:rFonts w:ascii="Sylfaen" w:hAnsi="Sylfaen" w:cs="Sylfaen"/>
                <w:lang w:val="ka-GE"/>
              </w:rPr>
              <w:t>საყოფად;</w:t>
            </w:r>
          </w:p>
          <w:p w:rsidR="00721DCA" w:rsidRPr="006F566A" w:rsidRDefault="00721DCA" w:rsidP="00F45DD8">
            <w:pPr>
              <w:spacing w:after="0"/>
              <w:jc w:val="both"/>
              <w:rPr>
                <w:rFonts w:ascii="Sylfaen" w:eastAsia="Calibri" w:hAnsi="Sylfaen"/>
                <w:bCs/>
                <w:strike/>
                <w:lang w:val="ka-GE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6.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A16D98" w:rsidRDefault="002D0044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6F566A">
              <w:rPr>
                <w:rFonts w:ascii="Sylfaen" w:hAnsi="Sylfaen" w:cs="Sylfaen"/>
                <w:lang w:val="ka-GE"/>
              </w:rPr>
              <w:t>საკომუნიკაციო სიტუაციის შესაბამისი წერითი ტექსტის შექმნა ენობრივ</w:t>
            </w:r>
            <w:r w:rsidR="007F457B" w:rsidRPr="006F566A">
              <w:rPr>
                <w:rFonts w:ascii="Sylfaen" w:hAnsi="Sylfaen" w:cs="Sylfaen"/>
              </w:rPr>
              <w:t>-</w:t>
            </w:r>
            <w:r w:rsidR="007F457B" w:rsidRPr="006F566A">
              <w:rPr>
                <w:rFonts w:ascii="Sylfaen" w:hAnsi="Sylfaen" w:cs="Sylfaen"/>
                <w:lang w:val="ka-GE"/>
              </w:rPr>
              <w:t>გრამატიკული</w:t>
            </w:r>
            <w:r w:rsidRPr="006F566A">
              <w:rPr>
                <w:rFonts w:ascii="Sylfaen" w:hAnsi="Sylfaen" w:cs="Sylfaen"/>
                <w:lang w:val="ka-GE"/>
              </w:rPr>
              <w:t>, შინაარსობრივი, სტრუქტურული თუ ჟანრობრივიმახასიათებლების დაცვით</w:t>
            </w:r>
            <w:r w:rsidR="00721DCA" w:rsidRPr="006F566A">
              <w:rPr>
                <w:rFonts w:ascii="Sylfaen" w:hAnsi="Sylfaen" w:cs="Sylfaen"/>
                <w:lang w:val="ka-GE"/>
              </w:rPr>
              <w:t xml:space="preserve">, საბოლოო ვარიანტის სათანადოდ გაფორმება;  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>7.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6F566A">
              <w:rPr>
                <w:rFonts w:ascii="Sylfaen" w:hAnsi="Sylfaen" w:cs="Sylfaen"/>
                <w:lang w:val="ka-GE"/>
              </w:rPr>
              <w:t>წერამდე, წერის დროს და წერის შემდგომ ფაზებში შესაბამისი სტრატეგიების შერჩევა და გამოყენება</w:t>
            </w:r>
            <w:r w:rsidR="008C4165" w:rsidRPr="006F566A">
              <w:rPr>
                <w:rFonts w:ascii="Sylfaen" w:hAnsi="Sylfaen" w:cs="Sylfaen"/>
                <w:lang w:val="ka-GE"/>
              </w:rPr>
              <w:t xml:space="preserve"> </w:t>
            </w:r>
            <w:r w:rsidR="008C4165" w:rsidRPr="006F566A">
              <w:rPr>
                <w:rFonts w:ascii="Sylfaen" w:hAnsi="Sylfaen" w:cs="Sylfaen"/>
                <w:lang w:val="ka-GE"/>
              </w:rPr>
              <w:lastRenderedPageBreak/>
              <w:t xml:space="preserve">წარმატებული </w:t>
            </w:r>
            <w:r w:rsidR="009B4B2C" w:rsidRPr="006F566A">
              <w:rPr>
                <w:rFonts w:ascii="Sylfaen" w:hAnsi="Sylfaen" w:cs="Sylfaen"/>
                <w:lang w:val="ka-GE"/>
              </w:rPr>
              <w:t>წერითი კ</w:t>
            </w:r>
            <w:r w:rsidR="008C4165" w:rsidRPr="006F566A">
              <w:rPr>
                <w:rFonts w:ascii="Sylfaen" w:hAnsi="Sylfaen" w:cs="Sylfaen"/>
                <w:lang w:val="ka-GE"/>
              </w:rPr>
              <w:t>ომუნიკაციის უზრუნვე</w:t>
            </w:r>
            <w:r w:rsidR="000F08BA" w:rsidRPr="006F566A">
              <w:rPr>
                <w:rFonts w:ascii="Sylfaen" w:hAnsi="Sylfaen" w:cs="Sylfaen"/>
                <w:lang w:val="ka-GE"/>
              </w:rPr>
              <w:t>ლსაყოფ</w:t>
            </w:r>
            <w:r w:rsidR="008C4165" w:rsidRPr="006F566A">
              <w:rPr>
                <w:rFonts w:ascii="Sylfaen" w:hAnsi="Sylfaen" w:cs="Sylfaen"/>
                <w:lang w:val="ka-GE"/>
              </w:rPr>
              <w:t>ად</w:t>
            </w:r>
            <w:r w:rsidRPr="006F566A">
              <w:rPr>
                <w:rFonts w:ascii="Sylfaen" w:hAnsi="Sylfaen" w:cs="Sylfaen"/>
                <w:lang w:val="ka-GE"/>
              </w:rPr>
              <w:t xml:space="preserve">; 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lastRenderedPageBreak/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8. </w:t>
            </w:r>
          </w:p>
          <w:p w:rsidR="00721DCA" w:rsidRPr="006F566A" w:rsidRDefault="00721DCA" w:rsidP="00F45DD8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6F566A">
              <w:rPr>
                <w:rFonts w:ascii="Sylfaen" w:hAnsi="Sylfaen" w:cs="Sylfaen"/>
                <w:lang w:val="ka-GE"/>
              </w:rPr>
              <w:t>ზეპირი და წერითი კომუნიკაციისას წარმოქმნილი პრობლემების გაანალიზება, მათ გადასალახად სამოქმედო გეგმის შედგენა (სწავლის პროცესის მართვა - მეტაკოგნიტური სტრატეგია).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332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8471AE">
            <w:pPr>
              <w:tabs>
                <w:tab w:val="left" w:pos="79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ascii="Sylfaen" w:hAnsi="Sylfaen" w:cs="AcadNusx"/>
                <w:b/>
                <w:bCs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 xml:space="preserve">მიმართულება: </w:t>
            </w:r>
            <w:r w:rsidR="00E76118" w:rsidRPr="006F566A">
              <w:rPr>
                <w:rFonts w:ascii="Sylfaen" w:hAnsi="Sylfaen" w:cs="AcadNusx"/>
                <w:b/>
                <w:bCs/>
                <w:lang w:val="ka-GE"/>
              </w:rPr>
              <w:t xml:space="preserve"> კულტურათა დიალოგი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1DCA" w:rsidRPr="006F566A" w:rsidRDefault="00721DCA" w:rsidP="00F45DD8">
            <w:pPr>
              <w:tabs>
                <w:tab w:val="left" w:pos="79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Sylfaen" w:hAnsi="Sylfaen" w:cs="AcadNusx"/>
                <w:b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317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8471AE">
            <w:pPr>
              <w:tabs>
                <w:tab w:val="left" w:pos="79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79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9. 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E76118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</w:rPr>
            </w:pPr>
            <w:r w:rsidRPr="006F566A">
              <w:rPr>
                <w:rFonts w:ascii="Sylfaen" w:hAnsi="Sylfaen" w:cs="AcadNusx"/>
                <w:lang w:val="ka-GE"/>
              </w:rPr>
              <w:t>ტექსტებსა</w:t>
            </w:r>
            <w:r w:rsidR="000F08BA" w:rsidRPr="006F566A">
              <w:rPr>
                <w:rFonts w:ascii="Sylfaen" w:hAnsi="Sylfaen" w:cs="AcadNusx"/>
                <w:lang w:val="ka-GE"/>
              </w:rPr>
              <w:t xml:space="preserve"> და კონტექსტებში </w:t>
            </w:r>
            <w:r w:rsidRPr="006F566A">
              <w:rPr>
                <w:rFonts w:ascii="Sylfaen" w:hAnsi="Sylfaen" w:cs="AcadNusx"/>
                <w:lang w:val="ka-GE"/>
              </w:rPr>
              <w:t xml:space="preserve">ასახული  </w:t>
            </w:r>
            <w:r w:rsidRPr="006F566A">
              <w:rPr>
                <w:rFonts w:ascii="Sylfaen" w:hAnsi="Sylfaen" w:cs="AcadNusx"/>
                <w:lang w:val="de-DE"/>
              </w:rPr>
              <w:t>სოციოკულტურული</w:t>
            </w:r>
            <w:r w:rsidR="000F08BA" w:rsidRPr="006F566A">
              <w:rPr>
                <w:rFonts w:ascii="Sylfaen" w:hAnsi="Sylfaen" w:cs="AcadNusx"/>
                <w:lang w:val="ka-GE"/>
              </w:rPr>
              <w:t xml:space="preserve"> და</w:t>
            </w:r>
            <w:r w:rsidRPr="006F566A">
              <w:rPr>
                <w:rFonts w:ascii="Sylfaen" w:hAnsi="Sylfaen" w:cs="AcadNusx"/>
                <w:lang w:val="ka-GE"/>
              </w:rPr>
              <w:t xml:space="preserve">კულტურული  თვითმყოფადობის გამომხატველი </w:t>
            </w:r>
            <w:r w:rsidRPr="006F566A">
              <w:rPr>
                <w:rFonts w:ascii="Sylfaen" w:hAnsi="Sylfaen" w:cs="AcadNusx"/>
                <w:lang w:val="de-DE"/>
              </w:rPr>
              <w:t xml:space="preserve">რეალიების </w:t>
            </w:r>
            <w:r w:rsidRPr="006F566A">
              <w:rPr>
                <w:rFonts w:ascii="Sylfaen" w:hAnsi="Sylfaen" w:cs="AcadNusx"/>
                <w:lang w:val="ka-GE"/>
              </w:rPr>
              <w:t xml:space="preserve">ამოცნობა, </w:t>
            </w:r>
            <w:r w:rsidRPr="006F566A">
              <w:rPr>
                <w:rFonts w:ascii="Sylfaen" w:hAnsi="Sylfaen" w:cs="AcadNusx"/>
                <w:lang w:val="de-DE"/>
              </w:rPr>
              <w:t>მშობლიურთან  შედარება, მსგავსებ</w:t>
            </w:r>
            <w:r w:rsidRPr="006F566A">
              <w:rPr>
                <w:rFonts w:ascii="Sylfaen" w:hAnsi="Sylfaen" w:cs="AcadNusx"/>
                <w:lang w:val="ka-GE"/>
              </w:rPr>
              <w:t>ა-</w:t>
            </w:r>
            <w:r w:rsidRPr="006F566A">
              <w:rPr>
                <w:rFonts w:ascii="Sylfaen" w:hAnsi="Sylfaen" w:cs="AcadNusx"/>
                <w:lang w:val="de-DE"/>
              </w:rPr>
              <w:t>განსხვავებებ</w:t>
            </w:r>
            <w:r w:rsidRPr="006F566A">
              <w:rPr>
                <w:rFonts w:ascii="Sylfaen" w:hAnsi="Sylfaen" w:cs="AcadNusx"/>
                <w:lang w:val="ka-GE"/>
              </w:rPr>
              <w:t>ის</w:t>
            </w:r>
            <w:r w:rsidRPr="006F566A">
              <w:rPr>
                <w:rFonts w:ascii="Sylfaen" w:hAnsi="Sylfaen" w:cs="AcadNusx"/>
                <w:lang w:val="de-DE"/>
              </w:rPr>
              <w:t xml:space="preserve"> გამოვლენა</w:t>
            </w:r>
            <w:r w:rsidR="008C4165" w:rsidRPr="006F566A">
              <w:rPr>
                <w:rFonts w:ascii="Sylfaen" w:hAnsi="Sylfaen" w:cs="AcadNusx"/>
                <w:lang w:val="ka-GE"/>
              </w:rPr>
              <w:t xml:space="preserve"> და  კომუნიკაციისას გათვალისწინება</w:t>
            </w:r>
            <w:r w:rsidR="000F08BA" w:rsidRPr="006F566A">
              <w:rPr>
                <w:rFonts w:ascii="Sylfaen" w:hAnsi="Sylfaen" w:cs="AcadNusx"/>
                <w:lang w:val="ka-GE"/>
              </w:rPr>
              <w:t>;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721DCA" w:rsidRPr="006F566A" w:rsidTr="002F05ED">
        <w:trPr>
          <w:gridAfter w:val="1"/>
          <w:wAfter w:w="8" w:type="dxa"/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/>
                <w:bCs/>
                <w:lang w:val="ka-GE"/>
              </w:rPr>
            </w:pPr>
            <w:r w:rsidRPr="006F566A">
              <w:rPr>
                <w:rFonts w:ascii="Sylfaen" w:hAnsi="Sylfaen" w:cs="AcadNusx"/>
                <w:b/>
                <w:bCs/>
                <w:lang w:val="ka-GE"/>
              </w:rPr>
              <w:t>Iუცხ.საბ.</w:t>
            </w:r>
            <w:r w:rsidR="000D267E" w:rsidRPr="006F566A">
              <w:rPr>
                <w:rFonts w:ascii="Sylfaen" w:hAnsi="Sylfaen" w:cs="AcadNusx"/>
                <w:b/>
                <w:bCs/>
                <w:lang w:val="ka-GE"/>
              </w:rPr>
              <w:t xml:space="preserve">10. 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CA" w:rsidRPr="006F566A" w:rsidRDefault="00E76118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  <w:lang w:val="ka-GE"/>
              </w:rPr>
            </w:pPr>
            <w:r w:rsidRPr="006F566A">
              <w:rPr>
                <w:rFonts w:ascii="Sylfaen" w:hAnsi="Sylfaen" w:cs="AcadNusx"/>
                <w:bCs/>
                <w:lang w:val="ka-GE"/>
              </w:rPr>
              <w:t xml:space="preserve">კულტურათშორისი დიალოგის ხელშემწყობი ინიციატივების გამოვლენა და რეალიზება, სოციოკულტურული თავისებურებების </w:t>
            </w:r>
            <w:r w:rsidR="00BC66D0" w:rsidRPr="006F566A">
              <w:rPr>
                <w:rFonts w:ascii="Sylfaen" w:hAnsi="Sylfaen" w:cs="AcadNusx"/>
                <w:bCs/>
                <w:lang w:val="ka-GE"/>
              </w:rPr>
              <w:t xml:space="preserve">დაფასება და </w:t>
            </w:r>
            <w:r w:rsidRPr="006F566A">
              <w:rPr>
                <w:rFonts w:ascii="Sylfaen" w:hAnsi="Sylfaen" w:cs="AcadNusx"/>
                <w:bCs/>
                <w:lang w:val="ka-GE"/>
              </w:rPr>
              <w:t>გაზიარება</w:t>
            </w:r>
            <w:r w:rsidR="000F08BA" w:rsidRPr="006F566A">
              <w:rPr>
                <w:rFonts w:ascii="Sylfaen" w:hAnsi="Sylfaen" w:cs="AcadNusx"/>
                <w:bCs/>
                <w:lang w:val="ka-GE"/>
              </w:rPr>
              <w:t>.</w:t>
            </w: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A" w:rsidRPr="006F566A" w:rsidRDefault="00721DCA" w:rsidP="00F45DD8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bCs/>
                <w:lang w:val="ka-GE"/>
              </w:rPr>
            </w:pPr>
          </w:p>
        </w:tc>
      </w:tr>
    </w:tbl>
    <w:p w:rsidR="00923163" w:rsidRPr="006F566A" w:rsidRDefault="00923163" w:rsidP="00F45DD8">
      <w:pPr>
        <w:spacing w:after="0" w:line="240" w:lineRule="auto"/>
        <w:rPr>
          <w:rFonts w:ascii="Sylfaen" w:hAnsi="Sylfaen"/>
          <w:lang w:val="ka-GE"/>
        </w:rPr>
      </w:pPr>
    </w:p>
    <w:p w:rsidR="00923163" w:rsidRPr="006F566A" w:rsidRDefault="00923163" w:rsidP="00923163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745C5" w:rsidRPr="00520A2E" w:rsidRDefault="009745C5">
      <w:pPr>
        <w:rPr>
          <w:rFonts w:ascii="Sylfaen" w:hAnsi="Sylfaen"/>
        </w:rPr>
      </w:pPr>
    </w:p>
    <w:sectPr w:rsidR="009745C5" w:rsidRPr="00520A2E" w:rsidSect="00520A2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FC"/>
    <w:multiLevelType w:val="hybridMultilevel"/>
    <w:tmpl w:val="86B43E3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9331AA4"/>
    <w:multiLevelType w:val="hybridMultilevel"/>
    <w:tmpl w:val="1D5E14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85454"/>
    <w:multiLevelType w:val="hybridMultilevel"/>
    <w:tmpl w:val="774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2A2"/>
    <w:multiLevelType w:val="hybridMultilevel"/>
    <w:tmpl w:val="411C3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B29C8"/>
    <w:multiLevelType w:val="hybridMultilevel"/>
    <w:tmpl w:val="17B03528"/>
    <w:lvl w:ilvl="0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1667B34"/>
    <w:multiLevelType w:val="hybridMultilevel"/>
    <w:tmpl w:val="B79E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679"/>
    <w:multiLevelType w:val="hybridMultilevel"/>
    <w:tmpl w:val="2DEC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975"/>
    <w:multiLevelType w:val="hybridMultilevel"/>
    <w:tmpl w:val="47BC7B1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2290158"/>
    <w:multiLevelType w:val="hybridMultilevel"/>
    <w:tmpl w:val="10F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06E6"/>
    <w:multiLevelType w:val="hybridMultilevel"/>
    <w:tmpl w:val="C40488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C4374"/>
    <w:multiLevelType w:val="hybridMultilevel"/>
    <w:tmpl w:val="FEB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D14"/>
    <w:multiLevelType w:val="hybridMultilevel"/>
    <w:tmpl w:val="5B2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C67C8"/>
    <w:multiLevelType w:val="hybridMultilevel"/>
    <w:tmpl w:val="4A4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FC0CD8"/>
    <w:multiLevelType w:val="hybridMultilevel"/>
    <w:tmpl w:val="DC00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4306"/>
    <w:multiLevelType w:val="hybridMultilevel"/>
    <w:tmpl w:val="1B0CDAAA"/>
    <w:lvl w:ilvl="0" w:tplc="04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5B615AC1"/>
    <w:multiLevelType w:val="hybridMultilevel"/>
    <w:tmpl w:val="B6A46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614E"/>
    <w:multiLevelType w:val="hybridMultilevel"/>
    <w:tmpl w:val="92C4E51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E54B5"/>
    <w:multiLevelType w:val="hybridMultilevel"/>
    <w:tmpl w:val="D7383DE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68F70A8D"/>
    <w:multiLevelType w:val="hybridMultilevel"/>
    <w:tmpl w:val="DFAA2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D6FAB"/>
    <w:multiLevelType w:val="hybridMultilevel"/>
    <w:tmpl w:val="84B49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D5A56"/>
    <w:multiLevelType w:val="hybridMultilevel"/>
    <w:tmpl w:val="EDFE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62BC2"/>
    <w:multiLevelType w:val="hybridMultilevel"/>
    <w:tmpl w:val="A1B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1E1BAB"/>
    <w:multiLevelType w:val="hybridMultilevel"/>
    <w:tmpl w:val="6A2EE3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25"/>
  </w:num>
  <w:num w:numId="9">
    <w:abstractNumId w:val="4"/>
  </w:num>
  <w:num w:numId="10">
    <w:abstractNumId w:val="18"/>
  </w:num>
  <w:num w:numId="11">
    <w:abstractNumId w:val="26"/>
  </w:num>
  <w:num w:numId="12">
    <w:abstractNumId w:val="14"/>
  </w:num>
  <w:num w:numId="13">
    <w:abstractNumId w:val="6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</w:num>
  <w:num w:numId="21">
    <w:abstractNumId w:val="23"/>
  </w:num>
  <w:num w:numId="22">
    <w:abstractNumId w:val="10"/>
  </w:num>
  <w:num w:numId="23">
    <w:abstractNumId w:val="3"/>
  </w:num>
  <w:num w:numId="24">
    <w:abstractNumId w:val="13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12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10FF"/>
    <w:rsid w:val="0002604E"/>
    <w:rsid w:val="00035850"/>
    <w:rsid w:val="00054BDB"/>
    <w:rsid w:val="00056F6C"/>
    <w:rsid w:val="00066B06"/>
    <w:rsid w:val="000A2C7A"/>
    <w:rsid w:val="000C36A8"/>
    <w:rsid w:val="000C5AC6"/>
    <w:rsid w:val="000D267E"/>
    <w:rsid w:val="000E769D"/>
    <w:rsid w:val="000F08BA"/>
    <w:rsid w:val="000F7FDB"/>
    <w:rsid w:val="00117966"/>
    <w:rsid w:val="001311E8"/>
    <w:rsid w:val="0013698B"/>
    <w:rsid w:val="00140210"/>
    <w:rsid w:val="00194F2C"/>
    <w:rsid w:val="001A0AE4"/>
    <w:rsid w:val="001B7355"/>
    <w:rsid w:val="001C1CA8"/>
    <w:rsid w:val="001F01EA"/>
    <w:rsid w:val="00211160"/>
    <w:rsid w:val="002170C3"/>
    <w:rsid w:val="002227E1"/>
    <w:rsid w:val="00244C7C"/>
    <w:rsid w:val="00256DF8"/>
    <w:rsid w:val="00296DC6"/>
    <w:rsid w:val="002974B9"/>
    <w:rsid w:val="002B1F96"/>
    <w:rsid w:val="002D0044"/>
    <w:rsid w:val="002D1C63"/>
    <w:rsid w:val="002D63B9"/>
    <w:rsid w:val="002F05ED"/>
    <w:rsid w:val="002F2F04"/>
    <w:rsid w:val="002F580B"/>
    <w:rsid w:val="00323DA4"/>
    <w:rsid w:val="00337963"/>
    <w:rsid w:val="00342022"/>
    <w:rsid w:val="00344293"/>
    <w:rsid w:val="0035621A"/>
    <w:rsid w:val="00356329"/>
    <w:rsid w:val="0037574A"/>
    <w:rsid w:val="0037588B"/>
    <w:rsid w:val="00380062"/>
    <w:rsid w:val="003A6A6B"/>
    <w:rsid w:val="003E615C"/>
    <w:rsid w:val="003F02E7"/>
    <w:rsid w:val="003F5E08"/>
    <w:rsid w:val="00412F34"/>
    <w:rsid w:val="004158AA"/>
    <w:rsid w:val="00436450"/>
    <w:rsid w:val="00436476"/>
    <w:rsid w:val="00451D08"/>
    <w:rsid w:val="00464617"/>
    <w:rsid w:val="0049485E"/>
    <w:rsid w:val="00494C2F"/>
    <w:rsid w:val="00497A15"/>
    <w:rsid w:val="004B0741"/>
    <w:rsid w:val="004D5D35"/>
    <w:rsid w:val="004D6E7C"/>
    <w:rsid w:val="00502F0E"/>
    <w:rsid w:val="00515966"/>
    <w:rsid w:val="00520A2E"/>
    <w:rsid w:val="00552622"/>
    <w:rsid w:val="00556AC6"/>
    <w:rsid w:val="00565CC3"/>
    <w:rsid w:val="00572318"/>
    <w:rsid w:val="005A1D4B"/>
    <w:rsid w:val="005A2B8A"/>
    <w:rsid w:val="005C3398"/>
    <w:rsid w:val="005F6858"/>
    <w:rsid w:val="005F7B66"/>
    <w:rsid w:val="00620119"/>
    <w:rsid w:val="00655DAD"/>
    <w:rsid w:val="0067347A"/>
    <w:rsid w:val="00690C26"/>
    <w:rsid w:val="006A3EE9"/>
    <w:rsid w:val="006B0F63"/>
    <w:rsid w:val="006B388C"/>
    <w:rsid w:val="006D58B6"/>
    <w:rsid w:val="006E2CAD"/>
    <w:rsid w:val="006F566A"/>
    <w:rsid w:val="00721DCA"/>
    <w:rsid w:val="00727483"/>
    <w:rsid w:val="007318D3"/>
    <w:rsid w:val="00743478"/>
    <w:rsid w:val="0074451D"/>
    <w:rsid w:val="007447F8"/>
    <w:rsid w:val="00747501"/>
    <w:rsid w:val="00770F17"/>
    <w:rsid w:val="0078147C"/>
    <w:rsid w:val="007A2F73"/>
    <w:rsid w:val="007A4656"/>
    <w:rsid w:val="007A7811"/>
    <w:rsid w:val="007B3AED"/>
    <w:rsid w:val="007C7CFA"/>
    <w:rsid w:val="007E0736"/>
    <w:rsid w:val="007E5CAA"/>
    <w:rsid w:val="007F457B"/>
    <w:rsid w:val="007F6996"/>
    <w:rsid w:val="008471AE"/>
    <w:rsid w:val="00854829"/>
    <w:rsid w:val="0086070F"/>
    <w:rsid w:val="00866012"/>
    <w:rsid w:val="00881E26"/>
    <w:rsid w:val="00896A54"/>
    <w:rsid w:val="00897009"/>
    <w:rsid w:val="008A299D"/>
    <w:rsid w:val="008C4165"/>
    <w:rsid w:val="009012BC"/>
    <w:rsid w:val="00903078"/>
    <w:rsid w:val="00913FF7"/>
    <w:rsid w:val="00923163"/>
    <w:rsid w:val="009234D0"/>
    <w:rsid w:val="00925E44"/>
    <w:rsid w:val="009270DF"/>
    <w:rsid w:val="00954526"/>
    <w:rsid w:val="0095784B"/>
    <w:rsid w:val="009606A9"/>
    <w:rsid w:val="009745C5"/>
    <w:rsid w:val="00992208"/>
    <w:rsid w:val="009B304D"/>
    <w:rsid w:val="009B4B2C"/>
    <w:rsid w:val="009C7641"/>
    <w:rsid w:val="009D5F6B"/>
    <w:rsid w:val="009F2014"/>
    <w:rsid w:val="00A0796A"/>
    <w:rsid w:val="00A16D98"/>
    <w:rsid w:val="00A210FF"/>
    <w:rsid w:val="00A24AFF"/>
    <w:rsid w:val="00A25B22"/>
    <w:rsid w:val="00A42FD7"/>
    <w:rsid w:val="00A909FD"/>
    <w:rsid w:val="00AA2970"/>
    <w:rsid w:val="00AA5543"/>
    <w:rsid w:val="00AA60A4"/>
    <w:rsid w:val="00B761C5"/>
    <w:rsid w:val="00BA2178"/>
    <w:rsid w:val="00BC5008"/>
    <w:rsid w:val="00BC66D0"/>
    <w:rsid w:val="00BC7C78"/>
    <w:rsid w:val="00BE07E6"/>
    <w:rsid w:val="00C11ECF"/>
    <w:rsid w:val="00C17232"/>
    <w:rsid w:val="00C35359"/>
    <w:rsid w:val="00C403E0"/>
    <w:rsid w:val="00C539B6"/>
    <w:rsid w:val="00C776C6"/>
    <w:rsid w:val="00C84E1D"/>
    <w:rsid w:val="00CC0534"/>
    <w:rsid w:val="00D13FD0"/>
    <w:rsid w:val="00D14E71"/>
    <w:rsid w:val="00D200C6"/>
    <w:rsid w:val="00D206AC"/>
    <w:rsid w:val="00D44A55"/>
    <w:rsid w:val="00D837F4"/>
    <w:rsid w:val="00D87002"/>
    <w:rsid w:val="00D90942"/>
    <w:rsid w:val="00D90CEE"/>
    <w:rsid w:val="00D977B1"/>
    <w:rsid w:val="00E219EF"/>
    <w:rsid w:val="00E52AC7"/>
    <w:rsid w:val="00E544EF"/>
    <w:rsid w:val="00E5648D"/>
    <w:rsid w:val="00E657C5"/>
    <w:rsid w:val="00E7352F"/>
    <w:rsid w:val="00E76118"/>
    <w:rsid w:val="00E848B8"/>
    <w:rsid w:val="00EA0AC1"/>
    <w:rsid w:val="00EA4A42"/>
    <w:rsid w:val="00EB7E65"/>
    <w:rsid w:val="00ED6E18"/>
    <w:rsid w:val="00ED77B0"/>
    <w:rsid w:val="00F405E1"/>
    <w:rsid w:val="00F45DD8"/>
    <w:rsid w:val="00F57DA8"/>
    <w:rsid w:val="00F65A12"/>
    <w:rsid w:val="00F7264A"/>
    <w:rsid w:val="00F77777"/>
    <w:rsid w:val="00FA726F"/>
    <w:rsid w:val="00FC2CD5"/>
    <w:rsid w:val="00FC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1792"/>
  <w15:docId w15:val="{9F7E4E8C-73C5-41D5-BE17-4E5881B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20A2E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0A2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20A2E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20A2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20A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20A2E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"/>
    <w:basedOn w:val="Normal"/>
    <w:uiPriority w:val="34"/>
    <w:qFormat/>
    <w:rsid w:val="00520A2E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20A2E"/>
    <w:rPr>
      <w:rFonts w:ascii="Calibri Light" w:eastAsia="Times New Roman" w:hAnsi="Calibri Light" w:cs="Times New Roman"/>
      <w:color w:val="2E74B5"/>
    </w:rPr>
  </w:style>
  <w:style w:type="paragraph" w:customStyle="1" w:styleId="a">
    <w:name w:val="??????"/>
    <w:basedOn w:val="Normal"/>
    <w:uiPriority w:val="99"/>
    <w:rsid w:val="00520A2E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nbsp1">
    <w:name w:val="nbsp1"/>
    <w:basedOn w:val="DefaultParagraphFont"/>
    <w:rsid w:val="00923163"/>
  </w:style>
  <w:style w:type="table" w:styleId="TableGrid">
    <w:name w:val="Table Grid"/>
    <w:basedOn w:val="TableNormal"/>
    <w:uiPriority w:val="5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2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6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16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6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92316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9231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163"/>
  </w:style>
  <w:style w:type="paragraph" w:styleId="Footer">
    <w:name w:val="footer"/>
    <w:basedOn w:val="Normal"/>
    <w:link w:val="FooterChar"/>
    <w:uiPriority w:val="99"/>
    <w:unhideWhenUsed/>
    <w:rsid w:val="0092316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3163"/>
  </w:style>
  <w:style w:type="table" w:customStyle="1" w:styleId="TableGrid31">
    <w:name w:val="Table Grid31"/>
    <w:basedOn w:val="TableNormal"/>
    <w:next w:val="TableGrid"/>
    <w:uiPriority w:val="39"/>
    <w:rsid w:val="0073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C7C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27</cp:revision>
  <dcterms:created xsi:type="dcterms:W3CDTF">2020-05-15T10:02:00Z</dcterms:created>
  <dcterms:modified xsi:type="dcterms:W3CDTF">2020-11-23T10:53:00Z</dcterms:modified>
</cp:coreProperties>
</file>