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354" w:rsidRPr="00690836" w:rsidRDefault="00E24354" w:rsidP="00360306">
      <w:pPr>
        <w:pStyle w:val="ListParagraph"/>
        <w:ind w:left="-567" w:right="-563"/>
        <w:rPr>
          <w:rFonts w:ascii="Sylfaen" w:hAnsi="Sylfaen"/>
          <w:b/>
          <w:lang w:val="ka-GE"/>
        </w:rPr>
      </w:pPr>
      <w:r w:rsidRPr="00690836">
        <w:rPr>
          <w:rFonts w:ascii="Sylfaen" w:hAnsi="Sylfaen"/>
          <w:b/>
          <w:lang w:val="ka-GE"/>
        </w:rPr>
        <w:t>ისტორია</w:t>
      </w:r>
    </w:p>
    <w:p w:rsidR="00E24354" w:rsidRPr="00690836" w:rsidRDefault="00E24354" w:rsidP="00482010">
      <w:pPr>
        <w:tabs>
          <w:tab w:val="left" w:pos="9990"/>
        </w:tabs>
        <w:autoSpaceDE w:val="0"/>
        <w:autoSpaceDN w:val="0"/>
        <w:adjustRightInd w:val="0"/>
        <w:spacing w:after="160" w:line="240" w:lineRule="auto"/>
        <w:ind w:left="-567" w:right="-563"/>
        <w:jc w:val="both"/>
        <w:rPr>
          <w:rFonts w:ascii="Sylfaen" w:eastAsiaTheme="minorHAnsi" w:hAnsi="Sylfaen" w:cs="AcadNusx"/>
          <w:b/>
          <w:color w:val="000000"/>
          <w:lang w:val="ka-GE"/>
        </w:rPr>
      </w:pPr>
      <w:r w:rsidRPr="00690836">
        <w:rPr>
          <w:rFonts w:ascii="Sylfaen" w:eastAsiaTheme="minorHAnsi" w:hAnsi="Sylfaen" w:cs="AcadNusx"/>
          <w:b/>
          <w:color w:val="000000"/>
          <w:lang w:val="ka-GE"/>
        </w:rPr>
        <w:t xml:space="preserve">სტანდარტის </w:t>
      </w:r>
      <w:r w:rsidRPr="00690836">
        <w:rPr>
          <w:rFonts w:ascii="Sylfaen" w:hAnsi="Sylfaen" w:cs="AcadNusx"/>
          <w:b/>
          <w:color w:val="000000"/>
          <w:lang w:val="ka-GE"/>
        </w:rPr>
        <w:t xml:space="preserve">შედეგების </w:t>
      </w:r>
      <w:r w:rsidRPr="00690836">
        <w:rPr>
          <w:rFonts w:ascii="Sylfaen" w:eastAsiaTheme="minorHAnsi" w:hAnsi="Sylfaen" w:cs="AcadNusx"/>
          <w:b/>
          <w:color w:val="000000"/>
          <w:lang w:val="it-IT"/>
        </w:rPr>
        <w:t>ინდექსები</w:t>
      </w:r>
      <w:r w:rsidRPr="00690836">
        <w:rPr>
          <w:rFonts w:ascii="Sylfaen" w:eastAsiaTheme="minorHAnsi" w:hAnsi="Sylfaen" w:cs="AcadNusx"/>
          <w:b/>
          <w:color w:val="000000"/>
          <w:lang w:val="ka-GE"/>
        </w:rPr>
        <w:t>ს განმარტება</w:t>
      </w:r>
    </w:p>
    <w:p w:rsidR="00E24354" w:rsidRPr="00E06EE9" w:rsidRDefault="00E24354" w:rsidP="00482010">
      <w:pPr>
        <w:tabs>
          <w:tab w:val="left" w:pos="9990"/>
        </w:tabs>
        <w:autoSpaceDE w:val="0"/>
        <w:autoSpaceDN w:val="0"/>
        <w:adjustRightInd w:val="0"/>
        <w:spacing w:after="0"/>
        <w:ind w:left="-567" w:right="-563"/>
        <w:jc w:val="both"/>
        <w:rPr>
          <w:rFonts w:ascii="Sylfaen" w:eastAsia="Calibri" w:hAnsi="Sylfaen" w:cs="AcadNusx"/>
          <w:b/>
          <w:bCs/>
          <w:szCs w:val="20"/>
          <w:lang w:val="ka-GE"/>
        </w:rPr>
      </w:pPr>
      <w:r w:rsidRPr="00E06EE9">
        <w:rPr>
          <w:rFonts w:ascii="Sylfaen" w:eastAsiaTheme="minorHAnsi" w:hAnsi="Sylfaen" w:cs="AcadNusx"/>
          <w:color w:val="000000"/>
          <w:szCs w:val="20"/>
          <w:lang w:val="ka-GE"/>
        </w:rPr>
        <w:t xml:space="preserve">საბაზო საფეხურზე </w:t>
      </w:r>
      <w:r w:rsidRPr="00E06EE9">
        <w:rPr>
          <w:rFonts w:ascii="Sylfaen" w:eastAsiaTheme="minorHAnsi" w:hAnsi="Sylfaen" w:cs="AcadNusx"/>
          <w:color w:val="000000"/>
          <w:szCs w:val="20"/>
          <w:lang w:val="it-IT"/>
        </w:rPr>
        <w:t>სტანდარტში</w:t>
      </w:r>
      <w:r w:rsidRPr="00E06EE9">
        <w:rPr>
          <w:rFonts w:ascii="Sylfaen" w:eastAsiaTheme="minorHAnsi" w:hAnsi="Sylfaen" w:cs="AcadNusx"/>
          <w:color w:val="000000"/>
          <w:szCs w:val="20"/>
          <w:lang w:val="ka-GE"/>
        </w:rPr>
        <w:t xml:space="preserve"> </w:t>
      </w:r>
      <w:r w:rsidRPr="00E06EE9">
        <w:rPr>
          <w:rFonts w:ascii="Sylfaen" w:eastAsiaTheme="minorHAnsi" w:hAnsi="Sylfaen" w:cs="AcadNusx"/>
          <w:color w:val="000000"/>
          <w:szCs w:val="20"/>
          <w:lang w:val="it-IT"/>
        </w:rPr>
        <w:t>გაწერილ</w:t>
      </w:r>
      <w:r w:rsidRPr="00E06EE9">
        <w:rPr>
          <w:rFonts w:ascii="Sylfaen" w:eastAsiaTheme="minorHAnsi" w:hAnsi="Sylfaen" w:cs="AcadNusx"/>
          <w:color w:val="000000"/>
          <w:szCs w:val="20"/>
          <w:lang w:val="ka-GE"/>
        </w:rPr>
        <w:t xml:space="preserve"> </w:t>
      </w:r>
      <w:r w:rsidRPr="00E06EE9">
        <w:rPr>
          <w:rFonts w:ascii="Sylfaen" w:eastAsiaTheme="minorHAnsi" w:hAnsi="Sylfaen" w:cs="AcadNusx"/>
          <w:color w:val="000000"/>
          <w:szCs w:val="20"/>
          <w:lang w:val="it-IT"/>
        </w:rPr>
        <w:t>თითოეულ</w:t>
      </w:r>
      <w:r w:rsidRPr="00E06EE9">
        <w:rPr>
          <w:rFonts w:ascii="Sylfaen" w:eastAsiaTheme="minorHAnsi" w:hAnsi="Sylfaen" w:cs="AcadNusx"/>
          <w:color w:val="000000"/>
          <w:szCs w:val="20"/>
          <w:lang w:val="ka-GE"/>
        </w:rPr>
        <w:t xml:space="preserve"> </w:t>
      </w:r>
      <w:r w:rsidRPr="00E06EE9">
        <w:rPr>
          <w:rFonts w:ascii="Sylfaen" w:eastAsiaTheme="minorHAnsi" w:hAnsi="Sylfaen" w:cs="AcadNusx"/>
          <w:color w:val="000000"/>
          <w:szCs w:val="20"/>
          <w:lang w:val="it-IT"/>
        </w:rPr>
        <w:t>შედეგს</w:t>
      </w:r>
      <w:r w:rsidRPr="00E06EE9">
        <w:rPr>
          <w:rFonts w:ascii="Sylfaen" w:eastAsiaTheme="minorHAnsi" w:hAnsi="Sylfaen" w:cs="AcadNusx"/>
          <w:color w:val="000000"/>
          <w:szCs w:val="20"/>
          <w:lang w:val="ka-GE"/>
        </w:rPr>
        <w:t xml:space="preserve"> </w:t>
      </w:r>
      <w:r w:rsidRPr="00E06EE9">
        <w:rPr>
          <w:rFonts w:ascii="Sylfaen" w:eastAsiaTheme="minorHAnsi" w:hAnsi="Sylfaen" w:cs="AcadNusx"/>
          <w:color w:val="000000"/>
          <w:szCs w:val="20"/>
          <w:lang w:val="it-IT"/>
        </w:rPr>
        <w:t>წინ</w:t>
      </w:r>
      <w:r w:rsidRPr="00E06EE9">
        <w:rPr>
          <w:rFonts w:ascii="Sylfaen" w:eastAsiaTheme="minorHAnsi" w:hAnsi="Sylfaen" w:cs="AcadNusx"/>
          <w:color w:val="000000"/>
          <w:szCs w:val="20"/>
          <w:lang w:val="ka-GE"/>
        </w:rPr>
        <w:t xml:space="preserve"> უძღვის </w:t>
      </w:r>
      <w:r w:rsidRPr="00E06EE9">
        <w:rPr>
          <w:rFonts w:ascii="Sylfaen" w:eastAsiaTheme="minorHAnsi" w:hAnsi="Sylfaen" w:cs="AcadNusx"/>
          <w:color w:val="000000"/>
          <w:szCs w:val="20"/>
          <w:lang w:val="it-IT"/>
        </w:rPr>
        <w:t>ინდექსი</w:t>
      </w:r>
      <w:r w:rsidRPr="00E06EE9">
        <w:rPr>
          <w:rFonts w:ascii="Sylfaen" w:eastAsiaTheme="minorHAnsi" w:hAnsi="Sylfaen" w:cs="AcadNusx"/>
          <w:color w:val="000000"/>
          <w:szCs w:val="20"/>
          <w:lang w:val="ka-GE"/>
        </w:rPr>
        <w:t xml:space="preserve">, რომელიც მიუთითებს საგანს, სწავლების ეტაპსა და სტანდარტის შედეგის ნომერს; </w:t>
      </w:r>
      <w:r w:rsidRPr="00E06EE9">
        <w:rPr>
          <w:rFonts w:ascii="Sylfaen" w:eastAsiaTheme="minorHAnsi" w:hAnsi="Sylfaen" w:cs="AcadNusx"/>
          <w:color w:val="000000"/>
          <w:szCs w:val="20"/>
          <w:lang w:val="it-IT"/>
        </w:rPr>
        <w:t>მაგ</w:t>
      </w:r>
      <w:r w:rsidRPr="00E06EE9">
        <w:rPr>
          <w:rFonts w:ascii="Sylfaen" w:eastAsiaTheme="minorHAnsi" w:hAnsi="Sylfaen" w:cs="AcadNusx"/>
          <w:color w:val="000000"/>
          <w:szCs w:val="20"/>
          <w:lang w:val="de-DE"/>
        </w:rPr>
        <w:t>.</w:t>
      </w:r>
      <w:r w:rsidRPr="00E06EE9">
        <w:rPr>
          <w:rFonts w:ascii="Sylfaen" w:eastAsiaTheme="minorHAnsi" w:hAnsi="Sylfaen" w:cs="AcadNusx"/>
          <w:color w:val="000000"/>
          <w:szCs w:val="20"/>
          <w:lang w:val="ka-GE"/>
        </w:rPr>
        <w:t>,</w:t>
      </w:r>
      <w:r w:rsidRPr="00E06EE9">
        <w:rPr>
          <w:rFonts w:ascii="Sylfaen" w:eastAsia="Calibri" w:hAnsi="Sylfaen" w:cs="AcadNusx"/>
          <w:b/>
          <w:bCs/>
          <w:szCs w:val="20"/>
          <w:lang w:val="ka-GE"/>
        </w:rPr>
        <w:t>ისტ. საბ. 1.:</w:t>
      </w:r>
    </w:p>
    <w:p w:rsidR="00E24354" w:rsidRPr="00E06EE9" w:rsidRDefault="00E24354" w:rsidP="00482010">
      <w:pPr>
        <w:tabs>
          <w:tab w:val="left" w:pos="9990"/>
        </w:tabs>
        <w:autoSpaceDE w:val="0"/>
        <w:autoSpaceDN w:val="0"/>
        <w:adjustRightInd w:val="0"/>
        <w:spacing w:after="0"/>
        <w:ind w:left="-567" w:right="-563"/>
        <w:jc w:val="both"/>
        <w:rPr>
          <w:rFonts w:ascii="Sylfaen" w:eastAsiaTheme="minorHAnsi" w:hAnsi="Sylfaen" w:cs="AcadNusx"/>
          <w:color w:val="000000"/>
          <w:szCs w:val="20"/>
          <w:lang w:val="ka-GE"/>
        </w:rPr>
      </w:pPr>
      <w:r w:rsidRPr="00E06EE9">
        <w:rPr>
          <w:rFonts w:ascii="Sylfaen" w:eastAsia="Calibri" w:hAnsi="Sylfaen" w:cs="AcadNusx"/>
          <w:b/>
          <w:bCs/>
          <w:szCs w:val="20"/>
          <w:lang w:val="ka-GE"/>
        </w:rPr>
        <w:t xml:space="preserve">„ისტ.“  – </w:t>
      </w:r>
      <w:r w:rsidRPr="00E06EE9">
        <w:rPr>
          <w:rFonts w:ascii="Sylfaen" w:hAnsi="Sylfaen"/>
          <w:szCs w:val="20"/>
          <w:lang w:val="ka-GE"/>
        </w:rPr>
        <w:t>მ</w:t>
      </w:r>
      <w:r w:rsidRPr="00E06EE9">
        <w:rPr>
          <w:rFonts w:ascii="Sylfaen" w:eastAsiaTheme="minorHAnsi" w:hAnsi="Sylfaen" w:cs="AcadNusx"/>
          <w:color w:val="000000"/>
          <w:szCs w:val="20"/>
          <w:lang w:val="ka-GE"/>
        </w:rPr>
        <w:t>იუთითებს საგანს „ისტორია’’;</w:t>
      </w:r>
    </w:p>
    <w:p w:rsidR="00E24354" w:rsidRPr="00E06EE9" w:rsidRDefault="00E24354" w:rsidP="00482010">
      <w:pPr>
        <w:tabs>
          <w:tab w:val="left" w:pos="9990"/>
        </w:tabs>
        <w:autoSpaceDE w:val="0"/>
        <w:autoSpaceDN w:val="0"/>
        <w:adjustRightInd w:val="0"/>
        <w:spacing w:after="0"/>
        <w:ind w:left="-567" w:right="-563"/>
        <w:jc w:val="both"/>
        <w:rPr>
          <w:rFonts w:ascii="Sylfaen" w:eastAsiaTheme="minorHAnsi" w:hAnsi="Sylfaen" w:cs="AcadNusx"/>
          <w:color w:val="000000"/>
          <w:szCs w:val="20"/>
          <w:lang w:val="ka-GE"/>
        </w:rPr>
      </w:pPr>
      <w:r w:rsidRPr="00E06EE9">
        <w:rPr>
          <w:rFonts w:ascii="Sylfaen" w:eastAsiaTheme="minorHAnsi" w:hAnsi="Sylfaen" w:cs="AcadNusx"/>
          <w:b/>
          <w:color w:val="000000"/>
          <w:szCs w:val="20"/>
          <w:lang w:val="ka-GE"/>
        </w:rPr>
        <w:t>„საბ.“</w:t>
      </w:r>
      <w:r w:rsidRPr="00E06EE9">
        <w:rPr>
          <w:rFonts w:ascii="Sylfaen" w:eastAsiaTheme="minorHAnsi" w:hAnsi="Sylfaen" w:cs="AcadNusx"/>
          <w:b/>
          <w:color w:val="000000"/>
          <w:szCs w:val="20"/>
          <w:lang w:val="de-DE"/>
        </w:rPr>
        <w:t xml:space="preserve"> – </w:t>
      </w:r>
      <w:r w:rsidRPr="00E06EE9">
        <w:rPr>
          <w:rFonts w:ascii="Sylfaen" w:eastAsiaTheme="minorHAnsi" w:hAnsi="Sylfaen" w:cs="AcadNusx"/>
          <w:color w:val="000000"/>
          <w:szCs w:val="20"/>
          <w:lang w:val="ka-GE"/>
        </w:rPr>
        <w:t>მიუთითებს საბაზო საფეხურს;</w:t>
      </w:r>
    </w:p>
    <w:p w:rsidR="00E24354" w:rsidRDefault="00E24354" w:rsidP="0048201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567" w:right="-563"/>
        <w:jc w:val="both"/>
        <w:rPr>
          <w:rFonts w:ascii="Sylfaen" w:eastAsiaTheme="minorHAnsi" w:hAnsi="Sylfaen" w:cs="AcadNusx"/>
          <w:color w:val="000000"/>
          <w:szCs w:val="20"/>
          <w:lang w:val="ka-GE"/>
        </w:rPr>
      </w:pPr>
      <w:r w:rsidRPr="00E06EE9">
        <w:rPr>
          <w:rFonts w:ascii="Sylfaen" w:eastAsiaTheme="minorHAnsi" w:hAnsi="Sylfaen" w:cs="AcadNusx"/>
          <w:color w:val="000000"/>
          <w:szCs w:val="20"/>
          <w:lang w:val="ka-GE"/>
        </w:rPr>
        <w:t>„</w:t>
      </w:r>
      <w:r w:rsidRPr="00E06EE9">
        <w:rPr>
          <w:rFonts w:ascii="Sylfaen" w:eastAsiaTheme="minorHAnsi" w:hAnsi="Sylfaen" w:cs="AcadNusx"/>
          <w:b/>
          <w:color w:val="000000"/>
          <w:szCs w:val="20"/>
          <w:lang w:val="de-DE"/>
        </w:rPr>
        <w:t>1</w:t>
      </w:r>
      <w:r w:rsidRPr="00E06EE9">
        <w:rPr>
          <w:rFonts w:ascii="Sylfaen" w:eastAsiaTheme="minorHAnsi" w:hAnsi="Sylfaen" w:cs="AcadNusx"/>
          <w:b/>
          <w:color w:val="000000"/>
          <w:szCs w:val="20"/>
          <w:lang w:val="ka-GE"/>
        </w:rPr>
        <w:t xml:space="preserve">“  – </w:t>
      </w:r>
      <w:r w:rsidRPr="00E06EE9">
        <w:rPr>
          <w:rFonts w:ascii="Sylfaen" w:eastAsiaTheme="minorHAnsi" w:hAnsi="Sylfaen" w:cs="AcadNusx"/>
          <w:color w:val="000000"/>
          <w:szCs w:val="20"/>
          <w:lang w:val="ka-GE"/>
        </w:rPr>
        <w:t>მიუთითებს სტანდარტის შედეგის ნომერს.</w:t>
      </w:r>
    </w:p>
    <w:p w:rsidR="009A0C1B" w:rsidRPr="00E06EE9" w:rsidRDefault="009A0C1B" w:rsidP="00482010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567" w:right="-563"/>
        <w:jc w:val="both"/>
        <w:rPr>
          <w:rFonts w:ascii="Sylfaen" w:eastAsiaTheme="minorHAnsi" w:hAnsi="Sylfaen" w:cs="AcadNusx"/>
          <w:color w:val="000000"/>
          <w:szCs w:val="20"/>
          <w:lang w:val="ka-GE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371"/>
        <w:gridCol w:w="2551"/>
      </w:tblGrid>
      <w:tr w:rsidR="00E24354" w:rsidRPr="00690836" w:rsidTr="00F805A9">
        <w:trPr>
          <w:trHeight w:val="447"/>
        </w:trPr>
        <w:tc>
          <w:tcPr>
            <w:tcW w:w="11057" w:type="dxa"/>
            <w:gridSpan w:val="3"/>
            <w:shd w:val="clear" w:color="auto" w:fill="D9D9D9" w:themeFill="background1" w:themeFillShade="D9"/>
          </w:tcPr>
          <w:p w:rsidR="00E24354" w:rsidRPr="00690836" w:rsidRDefault="00EE127F" w:rsidP="004A5B7F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270"/>
              <w:jc w:val="center"/>
              <w:rPr>
                <w:rFonts w:ascii="Sylfaen" w:eastAsiaTheme="minorHAnsi" w:hAnsi="Sylfaen" w:cs="AcadNusx"/>
                <w:b/>
                <w:color w:val="000000"/>
                <w:sz w:val="20"/>
                <w:szCs w:val="20"/>
              </w:rPr>
            </w:pPr>
            <w:r>
              <w:rPr>
                <w:rFonts w:ascii="Sylfaen" w:eastAsiaTheme="minorHAnsi" w:hAnsi="Sylfaen" w:cs="AcadNusx"/>
                <w:color w:val="000000"/>
                <w:sz w:val="24"/>
                <w:szCs w:val="20"/>
                <w:lang w:val="ka-GE"/>
              </w:rPr>
              <w:br w:type="page"/>
            </w:r>
            <w:r w:rsidR="00E24354" w:rsidRPr="00690836">
              <w:rPr>
                <w:rFonts w:ascii="Sylfaen" w:eastAsiaTheme="minorHAnsi" w:hAnsi="Sylfaen" w:cs="AcadNusx"/>
                <w:color w:val="000000"/>
                <w:sz w:val="20"/>
                <w:szCs w:val="20"/>
                <w:lang w:val="ka-GE"/>
              </w:rPr>
              <w:br w:type="page"/>
            </w:r>
            <w:r w:rsidR="00E24354" w:rsidRPr="00690836">
              <w:rPr>
                <w:rFonts w:ascii="Sylfaen" w:eastAsia="Calibri" w:hAnsi="Sylfaen" w:cs="AcadNusx"/>
                <w:b/>
                <w:bCs/>
                <w:szCs w:val="20"/>
                <w:lang w:val="ka-GE"/>
              </w:rPr>
              <w:t>ისტორიის სტანდარტის შედეგები (</w:t>
            </w:r>
            <w:r w:rsidR="00E24354" w:rsidRPr="00690836">
              <w:rPr>
                <w:rFonts w:ascii="Sylfaen" w:eastAsia="Calibri" w:hAnsi="Sylfaen" w:cs="AcadNusx"/>
                <w:b/>
                <w:bCs/>
                <w:szCs w:val="20"/>
              </w:rPr>
              <w:t>VII-</w:t>
            </w:r>
            <w:r w:rsidR="009D5CDE">
              <w:rPr>
                <w:rFonts w:ascii="Sylfaen" w:eastAsia="Calibri" w:hAnsi="Sylfaen" w:cs="AcadNusx"/>
                <w:b/>
                <w:bCs/>
                <w:szCs w:val="20"/>
              </w:rPr>
              <w:t>I</w:t>
            </w:r>
            <w:r w:rsidR="00E24354" w:rsidRPr="00690836">
              <w:rPr>
                <w:rFonts w:ascii="Sylfaen" w:eastAsia="Calibri" w:hAnsi="Sylfaen" w:cs="AcadNusx"/>
                <w:b/>
                <w:bCs/>
                <w:szCs w:val="20"/>
              </w:rPr>
              <w:t>X</w:t>
            </w:r>
            <w:r w:rsidR="00E24354" w:rsidRPr="00690836">
              <w:rPr>
                <w:rFonts w:ascii="Sylfaen" w:eastAsia="Calibri" w:hAnsi="Sylfaen" w:cs="AcadNusx"/>
                <w:b/>
                <w:bCs/>
                <w:szCs w:val="20"/>
                <w:lang w:val="ka-GE"/>
              </w:rPr>
              <w:t xml:space="preserve"> კლასები</w:t>
            </w:r>
            <w:r w:rsidR="00E24354" w:rsidRPr="00690836">
              <w:rPr>
                <w:rFonts w:ascii="Sylfaen" w:eastAsia="Calibri" w:hAnsi="Sylfaen" w:cs="AcadNusx"/>
                <w:b/>
                <w:bCs/>
                <w:szCs w:val="20"/>
              </w:rPr>
              <w:t>)</w:t>
            </w:r>
          </w:p>
        </w:tc>
      </w:tr>
      <w:tr w:rsidR="00E24354" w:rsidRPr="00690836" w:rsidTr="004A5B7F">
        <w:tc>
          <w:tcPr>
            <w:tcW w:w="1135" w:type="dxa"/>
            <w:shd w:val="clear" w:color="auto" w:fill="D9D9D9" w:themeFill="background1" w:themeFillShade="D9"/>
          </w:tcPr>
          <w:p w:rsidR="00E24354" w:rsidRPr="00482010" w:rsidRDefault="00E24354" w:rsidP="00BE3CDC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104"/>
              <w:jc w:val="both"/>
              <w:rPr>
                <w:rFonts w:ascii="Sylfaen" w:eastAsia="Calibri" w:hAnsi="Sylfaen" w:cs="AcadNusx"/>
                <w:b/>
                <w:bCs/>
                <w:sz w:val="18"/>
                <w:szCs w:val="20"/>
                <w:lang w:val="ka-GE"/>
              </w:rPr>
            </w:pPr>
            <w:r w:rsidRPr="00482010">
              <w:rPr>
                <w:rFonts w:ascii="Sylfaen" w:hAnsi="Sylfaen"/>
                <w:b/>
                <w:sz w:val="18"/>
                <w:szCs w:val="20"/>
                <w:lang w:val="ka-GE"/>
              </w:rPr>
              <w:t>შედეგების ინდექსი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E24354" w:rsidRPr="00690836" w:rsidRDefault="00F805A9" w:rsidP="004A5B7F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9083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მიმართულება</w:t>
            </w:r>
            <w:r w:rsidRPr="00690836">
              <w:rPr>
                <w:rFonts w:ascii="Sylfaen" w:hAnsi="Sylfaen"/>
                <w:b/>
                <w:sz w:val="20"/>
                <w:szCs w:val="20"/>
                <w:lang w:val="ka-GE"/>
              </w:rPr>
              <w:t>: ისტორიული ინტერპრეტაცია და კვლევა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24354" w:rsidRPr="00690836" w:rsidRDefault="00F805A9" w:rsidP="00F805A9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HAnsi" w:hAnsi="Sylfaen" w:cs="AcadNusx"/>
                <w:color w:val="000000"/>
                <w:sz w:val="20"/>
                <w:szCs w:val="20"/>
                <w:lang w:val="ka-GE"/>
              </w:rPr>
            </w:pPr>
            <w:r w:rsidRPr="00A42A6C">
              <w:rPr>
                <w:rFonts w:ascii="Sylfaen" w:eastAsiaTheme="minorHAnsi" w:hAnsi="Sylfaen" w:cs="AcadNusx"/>
                <w:b/>
                <w:color w:val="000000"/>
                <w:sz w:val="20"/>
                <w:szCs w:val="20"/>
                <w:lang w:val="ka-GE"/>
              </w:rPr>
              <w:t xml:space="preserve">სამიზნე </w:t>
            </w:r>
            <w:r w:rsidR="00E24354" w:rsidRPr="00A42A6C">
              <w:rPr>
                <w:rFonts w:ascii="Sylfaen" w:eastAsiaTheme="minorHAnsi" w:hAnsi="Sylfaen" w:cs="AcadNusx"/>
                <w:b/>
                <w:color w:val="000000"/>
                <w:sz w:val="20"/>
                <w:szCs w:val="20"/>
                <w:lang w:val="ka-GE"/>
              </w:rPr>
              <w:t>ცნებები</w:t>
            </w:r>
            <w:r w:rsidRPr="00A42A6C">
              <w:rPr>
                <w:rFonts w:ascii="Sylfaen" w:eastAsiaTheme="minorHAnsi" w:hAnsi="Sylfaen" w:cs="AcadNusx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</w:p>
        </w:tc>
      </w:tr>
      <w:tr w:rsidR="000B480F" w:rsidRPr="00690836" w:rsidTr="009A0C1B">
        <w:trPr>
          <w:trHeight w:val="557"/>
        </w:trPr>
        <w:tc>
          <w:tcPr>
            <w:tcW w:w="1135" w:type="dxa"/>
          </w:tcPr>
          <w:p w:rsidR="000B480F" w:rsidRPr="00F805A9" w:rsidRDefault="000B480F" w:rsidP="00482010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-113" w:right="-104"/>
              <w:jc w:val="both"/>
              <w:rPr>
                <w:rFonts w:ascii="Sylfaen" w:eastAsiaTheme="minorHAnsi" w:hAnsi="Sylfaen" w:cs="AcadNusx"/>
                <w:color w:val="000000"/>
                <w:sz w:val="18"/>
                <w:szCs w:val="20"/>
                <w:lang w:val="ka-GE"/>
              </w:rPr>
            </w:pPr>
            <w:r w:rsidRPr="00F805A9">
              <w:rPr>
                <w:rFonts w:ascii="Sylfaen" w:eastAsia="Calibri" w:hAnsi="Sylfaen" w:cs="AcadNusx"/>
                <w:b/>
                <w:bCs/>
                <w:sz w:val="18"/>
                <w:szCs w:val="20"/>
                <w:lang w:val="ka-GE"/>
              </w:rPr>
              <w:t>ისტ. საბ. 1.</w:t>
            </w:r>
          </w:p>
        </w:tc>
        <w:tc>
          <w:tcPr>
            <w:tcW w:w="7371" w:type="dxa"/>
          </w:tcPr>
          <w:p w:rsidR="00F805A9" w:rsidRPr="004A5B7F" w:rsidRDefault="00F805A9" w:rsidP="000B480F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A5B7F">
              <w:rPr>
                <w:rFonts w:ascii="Sylfaen" w:hAnsi="Sylfaen"/>
                <w:b/>
                <w:sz w:val="20"/>
                <w:szCs w:val="20"/>
                <w:lang w:val="ka-GE"/>
              </w:rPr>
              <w:t>მოსწავლემ უნდა შეძლოს:</w:t>
            </w:r>
          </w:p>
          <w:p w:rsidR="000B480F" w:rsidRPr="004A5B7F" w:rsidRDefault="000B480F" w:rsidP="000B480F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A5B7F">
              <w:rPr>
                <w:rFonts w:ascii="Sylfaen" w:hAnsi="Sylfaen"/>
                <w:sz w:val="20"/>
                <w:szCs w:val="20"/>
                <w:lang w:val="ka-GE"/>
              </w:rPr>
              <w:t>საკუთარი მოსაზრების/პოზიციის წყაროს/მტკიცებულების საფუძველზე დასაბუთება; იმის გაცნობიერება, რომ ახალი წყაროების აღმოჩენის შემთხვევაში შესაძლებელია ნებისმიერი მოვლენის ახლებურად გააზრება/გადაფასება;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B480F" w:rsidRPr="001A27FF" w:rsidRDefault="000B480F" w:rsidP="000B480F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წყარო / ინტერპრეტაცია </w:t>
            </w:r>
            <w:r w:rsidRPr="004A5B7F">
              <w:rPr>
                <w:rFonts w:ascii="Sylfaen" w:hAnsi="Sylfaen"/>
                <w:sz w:val="18"/>
                <w:szCs w:val="20"/>
                <w:lang w:val="ka-GE"/>
              </w:rPr>
              <w:t>(შედეგები: 1, 2, 5, 6)</w:t>
            </w:r>
          </w:p>
          <w:p w:rsidR="000B480F" w:rsidRPr="00DD0A6C" w:rsidRDefault="000B480F" w:rsidP="000B480F">
            <w:pPr>
              <w:spacing w:after="0"/>
              <w:rPr>
                <w:rFonts w:ascii="Sylfaen" w:hAnsi="Sylfaen"/>
                <w:b/>
                <w:sz w:val="16"/>
                <w:szCs w:val="20"/>
                <w:lang w:val="ka-GE"/>
              </w:rPr>
            </w:pPr>
          </w:p>
          <w:p w:rsidR="004A5B7F" w:rsidRDefault="004A5B7F" w:rsidP="000B480F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B480F" w:rsidRPr="00386BB5" w:rsidRDefault="000B480F" w:rsidP="000B480F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დრო </w:t>
            </w:r>
            <w:r w:rsidRPr="004A5B7F">
              <w:rPr>
                <w:rFonts w:ascii="Sylfaen" w:hAnsi="Sylfaen"/>
                <w:sz w:val="18"/>
                <w:szCs w:val="20"/>
                <w:lang w:val="ka-GE"/>
              </w:rPr>
              <w:t>(შედეგი: 3, 7, 8)</w:t>
            </w:r>
          </w:p>
          <w:p w:rsidR="000B480F" w:rsidRPr="00DD0A6C" w:rsidRDefault="000B480F" w:rsidP="000B480F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Sylfaen" w:hAnsi="Sylfaen"/>
                <w:sz w:val="10"/>
                <w:szCs w:val="20"/>
                <w:lang w:val="ka-GE"/>
              </w:rPr>
            </w:pPr>
          </w:p>
          <w:p w:rsidR="004A5B7F" w:rsidRDefault="004A5B7F" w:rsidP="000B480F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B480F" w:rsidRPr="00D36C7C" w:rsidRDefault="000B480F" w:rsidP="000B480F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სივრცე  </w:t>
            </w:r>
            <w:r w:rsidRPr="004A5B7F">
              <w:rPr>
                <w:rFonts w:ascii="Sylfaen" w:hAnsi="Sylfaen"/>
                <w:sz w:val="18"/>
                <w:szCs w:val="20"/>
                <w:lang w:val="ka-GE"/>
              </w:rPr>
              <w:t>(შედეგი: 3, 9)</w:t>
            </w:r>
          </w:p>
          <w:p w:rsidR="000B480F" w:rsidRPr="00DD0A6C" w:rsidRDefault="000B480F" w:rsidP="000B480F">
            <w:pPr>
              <w:spacing w:after="0"/>
              <w:rPr>
                <w:rFonts w:ascii="Sylfaen" w:hAnsi="Sylfaen"/>
                <w:b/>
                <w:sz w:val="12"/>
                <w:szCs w:val="20"/>
                <w:lang w:val="ka-GE"/>
              </w:rPr>
            </w:pPr>
          </w:p>
          <w:p w:rsidR="004A5B7F" w:rsidRDefault="004A5B7F" w:rsidP="000B480F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4A5B7F" w:rsidRDefault="000B480F" w:rsidP="000B480F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საზოგადოება </w:t>
            </w:r>
          </w:p>
          <w:p w:rsidR="000B480F" w:rsidRPr="00B31672" w:rsidRDefault="000B480F" w:rsidP="000B480F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A5B7F">
              <w:rPr>
                <w:rFonts w:ascii="Sylfaen" w:hAnsi="Sylfaen"/>
                <w:sz w:val="18"/>
                <w:szCs w:val="18"/>
                <w:lang w:val="ka-GE"/>
              </w:rPr>
              <w:t>(შედეგი: 7.8.10,11,12)</w:t>
            </w:r>
          </w:p>
          <w:p w:rsidR="000B480F" w:rsidRPr="00DD0A6C" w:rsidRDefault="000B480F" w:rsidP="000B480F">
            <w:pPr>
              <w:spacing w:after="0" w:line="240" w:lineRule="auto"/>
              <w:rPr>
                <w:rFonts w:ascii="Sylfaen" w:hAnsi="Sylfaen"/>
                <w:b/>
                <w:sz w:val="12"/>
                <w:szCs w:val="20"/>
                <w:lang w:val="ka-GE"/>
              </w:rPr>
            </w:pPr>
          </w:p>
          <w:p w:rsidR="004A5B7F" w:rsidRDefault="004A5B7F" w:rsidP="000B480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4A5B7F" w:rsidRDefault="000B480F" w:rsidP="000B480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4054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ძალაუფლება </w:t>
            </w:r>
          </w:p>
          <w:p w:rsidR="000B480F" w:rsidRPr="00A40549" w:rsidRDefault="000B480F" w:rsidP="000B480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A5B7F">
              <w:rPr>
                <w:rFonts w:ascii="Sylfaen" w:hAnsi="Sylfaen"/>
                <w:sz w:val="18"/>
                <w:szCs w:val="18"/>
                <w:lang w:val="ka-GE"/>
              </w:rPr>
              <w:t>(შედეგი: 7,8,10,11,12)</w:t>
            </w:r>
          </w:p>
          <w:p w:rsidR="000B480F" w:rsidRPr="00DD0A6C" w:rsidRDefault="000B480F" w:rsidP="000B480F">
            <w:pPr>
              <w:spacing w:after="0"/>
              <w:rPr>
                <w:rFonts w:ascii="Sylfaen" w:hAnsi="Sylfaen"/>
                <w:b/>
                <w:sz w:val="12"/>
                <w:szCs w:val="20"/>
                <w:lang w:val="ka-GE"/>
              </w:rPr>
            </w:pPr>
          </w:p>
          <w:p w:rsidR="004A5B7F" w:rsidRDefault="004A5B7F" w:rsidP="000B480F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4A5B7F" w:rsidRDefault="000B480F" w:rsidP="000B480F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ისტორიული მოვლენა / პროცესი </w:t>
            </w:r>
          </w:p>
          <w:p w:rsidR="000B480F" w:rsidRPr="00A40549" w:rsidRDefault="000B480F" w:rsidP="000B480F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A5B7F">
              <w:rPr>
                <w:rFonts w:ascii="Sylfaen" w:hAnsi="Sylfaen"/>
                <w:sz w:val="18"/>
                <w:szCs w:val="20"/>
                <w:lang w:val="ka-GE"/>
              </w:rPr>
              <w:t>(შედეგი: 4, 5, 6, 8, 9)</w:t>
            </w:r>
          </w:p>
          <w:p w:rsidR="000B480F" w:rsidRPr="00DD0A6C" w:rsidRDefault="000B480F" w:rsidP="004A5B7F">
            <w:pPr>
              <w:pStyle w:val="ListParagraph"/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both"/>
              <w:rPr>
                <w:rFonts w:ascii="Sylfaen" w:hAnsi="Sylfaen" w:cs="Arial"/>
                <w:sz w:val="18"/>
                <w:szCs w:val="20"/>
              </w:rPr>
            </w:pPr>
          </w:p>
        </w:tc>
      </w:tr>
      <w:tr w:rsidR="00E24354" w:rsidRPr="00690836" w:rsidTr="009A0C1B">
        <w:trPr>
          <w:trHeight w:val="783"/>
        </w:trPr>
        <w:tc>
          <w:tcPr>
            <w:tcW w:w="1135" w:type="dxa"/>
          </w:tcPr>
          <w:p w:rsidR="00E24354" w:rsidRPr="00F805A9" w:rsidRDefault="00E24354" w:rsidP="00482010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-113" w:right="-104"/>
              <w:jc w:val="both"/>
              <w:rPr>
                <w:rFonts w:ascii="Sylfaen" w:eastAsia="Calibri" w:hAnsi="Sylfaen" w:cs="AcadNusx"/>
                <w:b/>
                <w:bCs/>
                <w:sz w:val="18"/>
                <w:szCs w:val="20"/>
                <w:lang w:val="ka-GE"/>
              </w:rPr>
            </w:pPr>
            <w:r w:rsidRPr="00F805A9">
              <w:rPr>
                <w:rFonts w:ascii="Sylfaen" w:eastAsia="Calibri" w:hAnsi="Sylfaen" w:cs="AcadNusx"/>
                <w:b/>
                <w:bCs/>
                <w:sz w:val="18"/>
                <w:szCs w:val="20"/>
                <w:lang w:val="ka-GE"/>
              </w:rPr>
              <w:t>ისტ. საბ. 2.</w:t>
            </w:r>
          </w:p>
        </w:tc>
        <w:tc>
          <w:tcPr>
            <w:tcW w:w="7371" w:type="dxa"/>
          </w:tcPr>
          <w:p w:rsidR="00E24354" w:rsidRPr="004A5B7F" w:rsidRDefault="00E24354" w:rsidP="004A5B7F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A5B7F">
              <w:rPr>
                <w:rFonts w:ascii="Sylfaen" w:hAnsi="Sylfaen"/>
                <w:sz w:val="20"/>
                <w:szCs w:val="20"/>
                <w:lang w:val="ka-GE"/>
              </w:rPr>
              <w:t>სხვადასხვა ტიპის (პირველადი და მეორადი) წყაროსა და თვალსაჩინოებების  (მაგ, ისტორიული რუკა, გენეალოგიური ტაბულა) მიზნის შესაბამისად გამოყენება; წყაროების კრიტიკული ანალიზი;</w:t>
            </w:r>
          </w:p>
        </w:tc>
        <w:tc>
          <w:tcPr>
            <w:tcW w:w="2551" w:type="dxa"/>
            <w:vMerge/>
            <w:shd w:val="clear" w:color="auto" w:fill="auto"/>
          </w:tcPr>
          <w:p w:rsidR="00E24354" w:rsidRPr="00690836" w:rsidRDefault="00E24354" w:rsidP="004A5B7F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Sylfaen" w:eastAsiaTheme="minorHAnsi" w:hAnsi="Sylfaen" w:cs="AcadNusx"/>
                <w:color w:val="000000"/>
                <w:sz w:val="20"/>
                <w:szCs w:val="20"/>
                <w:lang w:val="ka-GE"/>
              </w:rPr>
            </w:pPr>
          </w:p>
        </w:tc>
      </w:tr>
      <w:tr w:rsidR="00E24354" w:rsidRPr="00690836" w:rsidTr="009A0C1B">
        <w:trPr>
          <w:trHeight w:val="553"/>
        </w:trPr>
        <w:tc>
          <w:tcPr>
            <w:tcW w:w="1135" w:type="dxa"/>
          </w:tcPr>
          <w:p w:rsidR="00E24354" w:rsidRPr="00F805A9" w:rsidRDefault="00E24354" w:rsidP="00482010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-113" w:right="-104"/>
              <w:jc w:val="both"/>
              <w:rPr>
                <w:rFonts w:ascii="Sylfaen" w:eastAsia="Calibri" w:hAnsi="Sylfaen" w:cs="AcadNusx"/>
                <w:b/>
                <w:bCs/>
                <w:sz w:val="18"/>
                <w:szCs w:val="20"/>
                <w:lang w:val="ka-GE"/>
              </w:rPr>
            </w:pPr>
            <w:r w:rsidRPr="00F805A9">
              <w:rPr>
                <w:rFonts w:ascii="Sylfaen" w:eastAsia="Calibri" w:hAnsi="Sylfaen" w:cs="AcadNusx"/>
                <w:b/>
                <w:bCs/>
                <w:sz w:val="18"/>
                <w:szCs w:val="20"/>
                <w:lang w:val="ka-GE"/>
              </w:rPr>
              <w:t>ისტ. საბ. 3.</w:t>
            </w:r>
          </w:p>
        </w:tc>
        <w:tc>
          <w:tcPr>
            <w:tcW w:w="7371" w:type="dxa"/>
          </w:tcPr>
          <w:p w:rsidR="00E24354" w:rsidRPr="004A5B7F" w:rsidRDefault="00E24354" w:rsidP="004A5B7F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A5B7F">
              <w:rPr>
                <w:rFonts w:ascii="Sylfaen" w:hAnsi="Sylfaen"/>
                <w:sz w:val="20"/>
                <w:szCs w:val="20"/>
                <w:lang w:val="ka-GE"/>
              </w:rPr>
              <w:t xml:space="preserve">ისტორიული მოვლენების გადმოცემისას ქრონოლოგიური ერთეულებისა და ისტორიულ-გეოგრაფიული ტერმინების ადეკვატური გამოყენება; </w:t>
            </w:r>
          </w:p>
        </w:tc>
        <w:tc>
          <w:tcPr>
            <w:tcW w:w="2551" w:type="dxa"/>
            <w:vMerge/>
            <w:shd w:val="clear" w:color="auto" w:fill="auto"/>
          </w:tcPr>
          <w:p w:rsidR="00E24354" w:rsidRPr="00690836" w:rsidRDefault="00E24354" w:rsidP="004A5B7F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Sylfaen" w:eastAsiaTheme="minorHAnsi" w:hAnsi="Sylfaen" w:cs="AcadNusx"/>
                <w:color w:val="000000"/>
                <w:sz w:val="20"/>
                <w:szCs w:val="20"/>
                <w:lang w:val="ka-GE"/>
              </w:rPr>
            </w:pPr>
          </w:p>
        </w:tc>
      </w:tr>
      <w:tr w:rsidR="00E24354" w:rsidRPr="00690836" w:rsidTr="009A0C1B">
        <w:trPr>
          <w:trHeight w:val="569"/>
        </w:trPr>
        <w:tc>
          <w:tcPr>
            <w:tcW w:w="1135" w:type="dxa"/>
          </w:tcPr>
          <w:p w:rsidR="00E24354" w:rsidRPr="00F805A9" w:rsidRDefault="00E24354" w:rsidP="00482010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-113" w:right="-104"/>
              <w:jc w:val="both"/>
              <w:rPr>
                <w:rFonts w:ascii="Sylfaen" w:eastAsia="Calibri" w:hAnsi="Sylfaen" w:cs="AcadNusx"/>
                <w:b/>
                <w:bCs/>
                <w:sz w:val="18"/>
                <w:szCs w:val="20"/>
                <w:lang w:val="ka-GE"/>
              </w:rPr>
            </w:pPr>
            <w:r w:rsidRPr="00F805A9">
              <w:rPr>
                <w:rFonts w:ascii="Sylfaen" w:eastAsia="Calibri" w:hAnsi="Sylfaen" w:cs="AcadNusx"/>
                <w:b/>
                <w:bCs/>
                <w:sz w:val="18"/>
                <w:szCs w:val="20"/>
                <w:lang w:val="ka-GE"/>
              </w:rPr>
              <w:t>ისტ. საბ. 4.</w:t>
            </w:r>
          </w:p>
        </w:tc>
        <w:tc>
          <w:tcPr>
            <w:tcW w:w="7371" w:type="dxa"/>
          </w:tcPr>
          <w:p w:rsidR="00E24354" w:rsidRPr="004A5B7F" w:rsidRDefault="00E24354" w:rsidP="004A5B7F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A5B7F">
              <w:rPr>
                <w:rFonts w:ascii="Sylfaen" w:hAnsi="Sylfaen"/>
                <w:sz w:val="20"/>
                <w:szCs w:val="20"/>
                <w:lang w:val="ka-GE"/>
              </w:rPr>
              <w:t>ისტორიული მოვლენის/ფაქტების ტიპოლოგიური დაჯგუფება (პოლიტიკური, სოციალური ნიშნით);</w:t>
            </w:r>
          </w:p>
        </w:tc>
        <w:tc>
          <w:tcPr>
            <w:tcW w:w="2551" w:type="dxa"/>
            <w:vMerge/>
            <w:shd w:val="clear" w:color="auto" w:fill="auto"/>
          </w:tcPr>
          <w:p w:rsidR="00E24354" w:rsidRPr="00690836" w:rsidRDefault="00E24354" w:rsidP="004A5B7F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Sylfaen" w:eastAsiaTheme="minorHAnsi" w:hAnsi="Sylfaen" w:cs="AcadNusx"/>
                <w:color w:val="000000"/>
                <w:sz w:val="20"/>
                <w:szCs w:val="20"/>
                <w:lang w:val="ka-GE"/>
              </w:rPr>
            </w:pPr>
          </w:p>
        </w:tc>
      </w:tr>
      <w:tr w:rsidR="00E24354" w:rsidRPr="00690836" w:rsidTr="00BE3CDC">
        <w:trPr>
          <w:trHeight w:val="580"/>
        </w:trPr>
        <w:tc>
          <w:tcPr>
            <w:tcW w:w="1135" w:type="dxa"/>
          </w:tcPr>
          <w:p w:rsidR="00E24354" w:rsidRPr="00F805A9" w:rsidRDefault="00E24354" w:rsidP="00482010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-113" w:right="-104"/>
              <w:jc w:val="both"/>
              <w:rPr>
                <w:rFonts w:ascii="Sylfaen" w:eastAsia="Calibri" w:hAnsi="Sylfaen" w:cs="AcadNusx"/>
                <w:b/>
                <w:bCs/>
                <w:sz w:val="18"/>
                <w:szCs w:val="20"/>
                <w:lang w:val="ka-GE"/>
              </w:rPr>
            </w:pPr>
            <w:r w:rsidRPr="00F805A9">
              <w:rPr>
                <w:rFonts w:ascii="Sylfaen" w:eastAsia="Calibri" w:hAnsi="Sylfaen" w:cs="AcadNusx"/>
                <w:b/>
                <w:bCs/>
                <w:sz w:val="18"/>
                <w:szCs w:val="20"/>
                <w:lang w:val="ka-GE"/>
              </w:rPr>
              <w:t>ისტ. საბ. 5.</w:t>
            </w:r>
          </w:p>
        </w:tc>
        <w:tc>
          <w:tcPr>
            <w:tcW w:w="7371" w:type="dxa"/>
          </w:tcPr>
          <w:p w:rsidR="00E24354" w:rsidRPr="004A5B7F" w:rsidRDefault="00E24354" w:rsidP="004A5B7F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A5B7F">
              <w:rPr>
                <w:rFonts w:ascii="Sylfaen" w:hAnsi="Sylfaen"/>
                <w:sz w:val="20"/>
                <w:szCs w:val="20"/>
                <w:lang w:val="ka-GE"/>
              </w:rPr>
              <w:t>ფაქტების, ინტერპრეტაცია/მოსაზრებების და სტერეოტიპების ერთმანეთისგან გარჩევა;</w:t>
            </w:r>
          </w:p>
        </w:tc>
        <w:tc>
          <w:tcPr>
            <w:tcW w:w="2551" w:type="dxa"/>
            <w:vMerge/>
            <w:shd w:val="clear" w:color="auto" w:fill="auto"/>
          </w:tcPr>
          <w:p w:rsidR="00E24354" w:rsidRPr="00690836" w:rsidRDefault="00E24354" w:rsidP="004A5B7F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Sylfaen" w:eastAsiaTheme="minorHAnsi" w:hAnsi="Sylfaen" w:cs="AcadNusx"/>
                <w:color w:val="000000"/>
                <w:sz w:val="20"/>
                <w:szCs w:val="20"/>
                <w:lang w:val="ka-GE"/>
              </w:rPr>
            </w:pPr>
          </w:p>
        </w:tc>
      </w:tr>
      <w:tr w:rsidR="00E24354" w:rsidRPr="00690836" w:rsidTr="004A5B7F">
        <w:trPr>
          <w:trHeight w:val="1112"/>
        </w:trPr>
        <w:tc>
          <w:tcPr>
            <w:tcW w:w="1135" w:type="dxa"/>
          </w:tcPr>
          <w:p w:rsidR="00E24354" w:rsidRPr="00F805A9" w:rsidRDefault="00E24354" w:rsidP="00482010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-113" w:right="-104"/>
              <w:jc w:val="both"/>
              <w:rPr>
                <w:rFonts w:ascii="Sylfaen" w:eastAsia="Calibri" w:hAnsi="Sylfaen" w:cs="AcadNusx"/>
                <w:b/>
                <w:bCs/>
                <w:sz w:val="18"/>
                <w:szCs w:val="20"/>
                <w:lang w:val="ka-GE"/>
              </w:rPr>
            </w:pPr>
            <w:r w:rsidRPr="00F805A9">
              <w:rPr>
                <w:rFonts w:ascii="Sylfaen" w:eastAsia="Calibri" w:hAnsi="Sylfaen" w:cs="AcadNusx"/>
                <w:b/>
                <w:bCs/>
                <w:sz w:val="18"/>
                <w:szCs w:val="20"/>
                <w:lang w:val="ka-GE"/>
              </w:rPr>
              <w:t>ისტ. საბ. 6.</w:t>
            </w:r>
          </w:p>
        </w:tc>
        <w:tc>
          <w:tcPr>
            <w:tcW w:w="7371" w:type="dxa"/>
          </w:tcPr>
          <w:p w:rsidR="00E24354" w:rsidRPr="004A5B7F" w:rsidRDefault="00E24354" w:rsidP="004A5B7F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A5B7F">
              <w:rPr>
                <w:rFonts w:ascii="Sylfaen" w:hAnsi="Sylfaen" w:cs="Sylfaen"/>
                <w:sz w:val="20"/>
                <w:szCs w:val="20"/>
                <w:lang w:val="ka-GE"/>
              </w:rPr>
              <w:t>ერთი</w:t>
            </w:r>
            <w:r w:rsidRPr="004A5B7F">
              <w:rPr>
                <w:rFonts w:ascii="Sylfaen" w:hAnsi="Sylfaen"/>
                <w:sz w:val="20"/>
                <w:szCs w:val="20"/>
                <w:lang w:val="ka-GE"/>
              </w:rPr>
              <w:t xml:space="preserve"> და იმავე ისტორიული მოვლენის განსხვავებულად ინტერპრეტირება, გაანალიზება და შეფასება</w:t>
            </w:r>
            <w:r w:rsidRPr="004A5B7F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4A5B7F">
              <w:rPr>
                <w:rFonts w:ascii="Sylfaen" w:hAnsi="Sylfaen" w:cs="AcadNusx"/>
                <w:sz w:val="20"/>
                <w:szCs w:val="20"/>
                <w:lang w:val="ka-GE"/>
              </w:rPr>
              <w:t>ისტორიულ მოვლენაზე და პიროვნებაზე განსხვავებული ინტერპრეტაციების არსებობის მიზეზების ახსნა, განსხვავებული ინტერპრეტაციების შედარება და შეფასება.</w:t>
            </w:r>
          </w:p>
        </w:tc>
        <w:tc>
          <w:tcPr>
            <w:tcW w:w="2551" w:type="dxa"/>
            <w:vMerge/>
            <w:shd w:val="clear" w:color="auto" w:fill="auto"/>
          </w:tcPr>
          <w:p w:rsidR="00E24354" w:rsidRPr="00690836" w:rsidRDefault="00E24354" w:rsidP="004A5B7F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Sylfaen" w:eastAsiaTheme="minorHAnsi" w:hAnsi="Sylfaen" w:cs="AcadNusx"/>
                <w:color w:val="000000"/>
                <w:sz w:val="20"/>
                <w:szCs w:val="20"/>
                <w:lang w:val="ka-GE"/>
              </w:rPr>
            </w:pPr>
          </w:p>
        </w:tc>
      </w:tr>
      <w:tr w:rsidR="00E24354" w:rsidRPr="00690836" w:rsidTr="004A5B7F">
        <w:trPr>
          <w:trHeight w:val="434"/>
        </w:trPr>
        <w:tc>
          <w:tcPr>
            <w:tcW w:w="1135" w:type="dxa"/>
            <w:shd w:val="clear" w:color="auto" w:fill="D9D9D9" w:themeFill="background1" w:themeFillShade="D9"/>
          </w:tcPr>
          <w:p w:rsidR="00E24354" w:rsidRPr="00F805A9" w:rsidRDefault="00E24354" w:rsidP="004A5B7F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Sylfaen" w:eastAsia="Calibri" w:hAnsi="Sylfaen" w:cs="AcadNusx"/>
                <w:b/>
                <w:bCs/>
                <w:sz w:val="18"/>
                <w:szCs w:val="20"/>
                <w:lang w:val="ka-GE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</w:tcPr>
          <w:p w:rsidR="00E24354" w:rsidRPr="004A5B7F" w:rsidRDefault="00E24354" w:rsidP="004A5B7F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A5B7F">
              <w:rPr>
                <w:rFonts w:ascii="Sylfaen" w:hAnsi="Sylfaen"/>
                <w:b/>
                <w:sz w:val="20"/>
                <w:szCs w:val="20"/>
                <w:lang w:val="ka-GE"/>
              </w:rPr>
              <w:t>მიმართულება: ისტორიული ეპოქის აღქმა/ანალიზი</w:t>
            </w:r>
          </w:p>
        </w:tc>
        <w:tc>
          <w:tcPr>
            <w:tcW w:w="2551" w:type="dxa"/>
            <w:vMerge/>
            <w:shd w:val="clear" w:color="auto" w:fill="auto"/>
          </w:tcPr>
          <w:p w:rsidR="00E24354" w:rsidRPr="00690836" w:rsidRDefault="00E24354" w:rsidP="004A5B7F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E24354" w:rsidRPr="00690836" w:rsidTr="004A5B7F">
        <w:trPr>
          <w:trHeight w:val="837"/>
        </w:trPr>
        <w:tc>
          <w:tcPr>
            <w:tcW w:w="1135" w:type="dxa"/>
            <w:shd w:val="clear" w:color="auto" w:fill="auto"/>
          </w:tcPr>
          <w:p w:rsidR="00E24354" w:rsidRPr="00F805A9" w:rsidRDefault="00E24354" w:rsidP="00482010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-113" w:right="-104"/>
              <w:jc w:val="both"/>
              <w:rPr>
                <w:rFonts w:ascii="Sylfaen" w:eastAsia="Calibri" w:hAnsi="Sylfaen" w:cs="AcadNusx"/>
                <w:b/>
                <w:bCs/>
                <w:sz w:val="18"/>
                <w:szCs w:val="20"/>
                <w:lang w:val="ka-GE"/>
              </w:rPr>
            </w:pPr>
            <w:r w:rsidRPr="00F805A9">
              <w:rPr>
                <w:rFonts w:ascii="Sylfaen" w:eastAsia="Calibri" w:hAnsi="Sylfaen" w:cs="AcadNusx"/>
                <w:b/>
                <w:bCs/>
                <w:sz w:val="18"/>
                <w:szCs w:val="20"/>
                <w:lang w:val="ka-GE"/>
              </w:rPr>
              <w:t>ისტ. საბ. 7.</w:t>
            </w:r>
          </w:p>
        </w:tc>
        <w:tc>
          <w:tcPr>
            <w:tcW w:w="7371" w:type="dxa"/>
            <w:shd w:val="clear" w:color="auto" w:fill="auto"/>
          </w:tcPr>
          <w:p w:rsidR="00E24354" w:rsidRPr="004A5B7F" w:rsidRDefault="00E24354" w:rsidP="004A5B7F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A5B7F">
              <w:rPr>
                <w:rFonts w:ascii="Sylfaen" w:hAnsi="Sylfaen"/>
                <w:sz w:val="20"/>
                <w:szCs w:val="20"/>
                <w:lang w:val="ka-GE"/>
              </w:rPr>
              <w:t>ისტორიული ეპოქის მახასიათებლების (სოციალურ-კულტურული განვითარება, რელიგია და მსოფლმხედველობა, სახელმწიფოებრივი განვითარება და პოლიტიკა) გამოყოფა, ეპოქის უნიკალურობის ჩვენება;</w:t>
            </w:r>
          </w:p>
        </w:tc>
        <w:tc>
          <w:tcPr>
            <w:tcW w:w="2551" w:type="dxa"/>
            <w:vMerge/>
            <w:shd w:val="clear" w:color="auto" w:fill="auto"/>
          </w:tcPr>
          <w:p w:rsidR="00E24354" w:rsidRPr="00690836" w:rsidRDefault="00E24354" w:rsidP="004A5B7F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Sylfaen" w:eastAsiaTheme="minorHAnsi" w:hAnsi="Sylfaen" w:cs="AcadNusx"/>
                <w:color w:val="000000"/>
                <w:sz w:val="20"/>
                <w:szCs w:val="20"/>
                <w:lang w:val="ka-GE"/>
              </w:rPr>
            </w:pPr>
          </w:p>
        </w:tc>
      </w:tr>
      <w:tr w:rsidR="00E24354" w:rsidRPr="00690836" w:rsidTr="009A0C1B">
        <w:trPr>
          <w:trHeight w:val="557"/>
        </w:trPr>
        <w:tc>
          <w:tcPr>
            <w:tcW w:w="1135" w:type="dxa"/>
            <w:shd w:val="clear" w:color="auto" w:fill="auto"/>
          </w:tcPr>
          <w:p w:rsidR="00E24354" w:rsidRPr="00F805A9" w:rsidRDefault="00E24354" w:rsidP="00482010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-113" w:right="-104"/>
              <w:jc w:val="both"/>
              <w:rPr>
                <w:rFonts w:ascii="Sylfaen" w:eastAsia="Calibri" w:hAnsi="Sylfaen" w:cs="AcadNusx"/>
                <w:b/>
                <w:bCs/>
                <w:sz w:val="18"/>
                <w:szCs w:val="20"/>
                <w:lang w:val="ka-GE"/>
              </w:rPr>
            </w:pPr>
            <w:r w:rsidRPr="00F805A9">
              <w:rPr>
                <w:rFonts w:ascii="Sylfaen" w:eastAsia="Calibri" w:hAnsi="Sylfaen" w:cs="AcadNusx"/>
                <w:b/>
                <w:bCs/>
                <w:sz w:val="18"/>
                <w:szCs w:val="20"/>
                <w:lang w:val="ka-GE"/>
              </w:rPr>
              <w:t>ისტ. საბ. 8.</w:t>
            </w:r>
          </w:p>
        </w:tc>
        <w:tc>
          <w:tcPr>
            <w:tcW w:w="7371" w:type="dxa"/>
            <w:shd w:val="clear" w:color="auto" w:fill="auto"/>
          </w:tcPr>
          <w:p w:rsidR="00E24354" w:rsidRPr="004A5B7F" w:rsidRDefault="00E24354" w:rsidP="004A5B7F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A5B7F">
              <w:rPr>
                <w:rFonts w:ascii="Sylfaen" w:hAnsi="Sylfaen" w:cs="AcadNusx"/>
                <w:sz w:val="20"/>
                <w:szCs w:val="20"/>
                <w:lang w:val="ka-GE"/>
              </w:rPr>
              <w:t>ისტორიული მოვლენების და პროცესების დანახვა/შეფასება კონკრეტულ  ეპოქაში  მცხოვრები ადამიანების თვალით;</w:t>
            </w:r>
          </w:p>
        </w:tc>
        <w:tc>
          <w:tcPr>
            <w:tcW w:w="2551" w:type="dxa"/>
            <w:vMerge/>
            <w:shd w:val="clear" w:color="auto" w:fill="auto"/>
          </w:tcPr>
          <w:p w:rsidR="00E24354" w:rsidRPr="00690836" w:rsidRDefault="00E24354" w:rsidP="004A5B7F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Sylfaen" w:eastAsiaTheme="minorHAnsi" w:hAnsi="Sylfaen" w:cs="AcadNusx"/>
                <w:color w:val="000000"/>
                <w:sz w:val="20"/>
                <w:szCs w:val="20"/>
                <w:lang w:val="ka-GE"/>
              </w:rPr>
            </w:pPr>
          </w:p>
        </w:tc>
      </w:tr>
      <w:tr w:rsidR="00E24354" w:rsidRPr="00690836" w:rsidTr="009A0C1B">
        <w:trPr>
          <w:trHeight w:val="553"/>
        </w:trPr>
        <w:tc>
          <w:tcPr>
            <w:tcW w:w="1135" w:type="dxa"/>
            <w:shd w:val="clear" w:color="auto" w:fill="auto"/>
          </w:tcPr>
          <w:p w:rsidR="00E24354" w:rsidRPr="00F805A9" w:rsidRDefault="00E24354" w:rsidP="00482010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-113" w:right="-104"/>
              <w:jc w:val="both"/>
              <w:rPr>
                <w:rFonts w:ascii="Sylfaen" w:eastAsia="Calibri" w:hAnsi="Sylfaen" w:cs="AcadNusx"/>
                <w:b/>
                <w:bCs/>
                <w:sz w:val="18"/>
                <w:szCs w:val="20"/>
                <w:lang w:val="ka-GE"/>
              </w:rPr>
            </w:pPr>
            <w:r w:rsidRPr="00F805A9">
              <w:rPr>
                <w:rFonts w:ascii="Sylfaen" w:eastAsia="Calibri" w:hAnsi="Sylfaen" w:cs="AcadNusx"/>
                <w:b/>
                <w:bCs/>
                <w:sz w:val="18"/>
                <w:szCs w:val="20"/>
                <w:lang w:val="ka-GE"/>
              </w:rPr>
              <w:t>ისტ. საბ. 9.</w:t>
            </w:r>
          </w:p>
        </w:tc>
        <w:tc>
          <w:tcPr>
            <w:tcW w:w="7371" w:type="dxa"/>
            <w:shd w:val="clear" w:color="auto" w:fill="auto"/>
          </w:tcPr>
          <w:p w:rsidR="00E24354" w:rsidRPr="004A5B7F" w:rsidRDefault="00E24354" w:rsidP="004A5B7F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4A5B7F">
              <w:rPr>
                <w:rFonts w:ascii="Sylfaen" w:hAnsi="Sylfaen"/>
                <w:sz w:val="20"/>
                <w:szCs w:val="20"/>
                <w:lang w:val="ka-GE"/>
              </w:rPr>
              <w:t>კონკრეტული მაგალითების მოშველიებით ისტორიული მოვლენებისა და პროცესების  მსგავსება-განსხვავებებზე მსჯელობა.</w:t>
            </w:r>
          </w:p>
        </w:tc>
        <w:tc>
          <w:tcPr>
            <w:tcW w:w="2551" w:type="dxa"/>
            <w:vMerge/>
            <w:shd w:val="clear" w:color="auto" w:fill="auto"/>
          </w:tcPr>
          <w:p w:rsidR="00E24354" w:rsidRPr="00690836" w:rsidRDefault="00E24354" w:rsidP="004A5B7F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Sylfaen" w:eastAsiaTheme="minorHAnsi" w:hAnsi="Sylfaen" w:cs="AcadNusx"/>
                <w:color w:val="000000"/>
                <w:sz w:val="20"/>
                <w:szCs w:val="20"/>
                <w:lang w:val="ka-GE"/>
              </w:rPr>
            </w:pPr>
          </w:p>
        </w:tc>
      </w:tr>
      <w:tr w:rsidR="00E24354" w:rsidRPr="00690836" w:rsidTr="004A5B7F">
        <w:trPr>
          <w:trHeight w:val="400"/>
        </w:trPr>
        <w:tc>
          <w:tcPr>
            <w:tcW w:w="1135" w:type="dxa"/>
            <w:shd w:val="clear" w:color="auto" w:fill="D9D9D9" w:themeFill="background1" w:themeFillShade="D9"/>
          </w:tcPr>
          <w:p w:rsidR="00E24354" w:rsidRPr="00F805A9" w:rsidRDefault="00E24354" w:rsidP="004A5B7F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Sylfaen" w:eastAsia="Calibri" w:hAnsi="Sylfaen" w:cs="AcadNusx"/>
                <w:b/>
                <w:bCs/>
                <w:sz w:val="18"/>
                <w:szCs w:val="20"/>
                <w:lang w:val="ka-GE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</w:tcPr>
          <w:p w:rsidR="00E24354" w:rsidRPr="004A5B7F" w:rsidRDefault="00E24354" w:rsidP="004A5B7F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A5B7F">
              <w:rPr>
                <w:rFonts w:ascii="Sylfaen" w:hAnsi="Sylfaen"/>
                <w:b/>
                <w:sz w:val="20"/>
                <w:szCs w:val="20"/>
                <w:lang w:val="ka-GE"/>
              </w:rPr>
              <w:t>მიმართულება: ღირებულებები და დამოკიდებულებები</w:t>
            </w:r>
          </w:p>
        </w:tc>
        <w:tc>
          <w:tcPr>
            <w:tcW w:w="2551" w:type="dxa"/>
            <w:vMerge/>
            <w:shd w:val="clear" w:color="auto" w:fill="auto"/>
          </w:tcPr>
          <w:p w:rsidR="00E24354" w:rsidRPr="00690836" w:rsidRDefault="00E24354" w:rsidP="004A5B7F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2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E24354" w:rsidRPr="00690836" w:rsidTr="004A5B7F">
        <w:trPr>
          <w:trHeight w:val="421"/>
        </w:trPr>
        <w:tc>
          <w:tcPr>
            <w:tcW w:w="1135" w:type="dxa"/>
            <w:shd w:val="clear" w:color="auto" w:fill="auto"/>
          </w:tcPr>
          <w:p w:rsidR="00E24354" w:rsidRPr="00F805A9" w:rsidRDefault="00E24354" w:rsidP="00F805A9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-113" w:right="-104"/>
              <w:jc w:val="both"/>
              <w:rPr>
                <w:rFonts w:ascii="Sylfaen" w:eastAsia="Calibri" w:hAnsi="Sylfaen" w:cs="AcadNusx"/>
                <w:b/>
                <w:bCs/>
                <w:sz w:val="18"/>
                <w:szCs w:val="20"/>
                <w:lang w:val="ka-GE"/>
              </w:rPr>
            </w:pPr>
            <w:r w:rsidRPr="00F805A9">
              <w:rPr>
                <w:rFonts w:ascii="Sylfaen" w:eastAsia="Calibri" w:hAnsi="Sylfaen" w:cs="AcadNusx"/>
                <w:b/>
                <w:bCs/>
                <w:sz w:val="18"/>
                <w:szCs w:val="20"/>
                <w:lang w:val="ka-GE"/>
              </w:rPr>
              <w:t>ისტ. საბ. 10.</w:t>
            </w:r>
          </w:p>
        </w:tc>
        <w:tc>
          <w:tcPr>
            <w:tcW w:w="7371" w:type="dxa"/>
            <w:shd w:val="clear" w:color="auto" w:fill="auto"/>
          </w:tcPr>
          <w:p w:rsidR="00E24354" w:rsidRPr="004A5B7F" w:rsidRDefault="00E24354" w:rsidP="004A5B7F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A5B7F">
              <w:rPr>
                <w:rFonts w:ascii="Sylfaen" w:hAnsi="Sylfaen" w:cs="Sylfaen"/>
                <w:sz w:val="20"/>
                <w:szCs w:val="20"/>
                <w:lang w:val="ka-GE"/>
              </w:rPr>
              <w:t>ქვეყნის წარსულის, აწმყოსა და მომავლის ერთიან კონტექსტში გააზრება;</w:t>
            </w:r>
          </w:p>
        </w:tc>
        <w:tc>
          <w:tcPr>
            <w:tcW w:w="2551" w:type="dxa"/>
            <w:vMerge/>
            <w:shd w:val="clear" w:color="auto" w:fill="auto"/>
          </w:tcPr>
          <w:p w:rsidR="00E24354" w:rsidRPr="00690836" w:rsidRDefault="00E24354" w:rsidP="004A5B7F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Sylfaen" w:eastAsiaTheme="minorHAnsi" w:hAnsi="Sylfaen" w:cs="AcadNusx"/>
                <w:color w:val="000000"/>
                <w:sz w:val="20"/>
                <w:szCs w:val="20"/>
                <w:lang w:val="ka-GE"/>
              </w:rPr>
            </w:pPr>
          </w:p>
        </w:tc>
      </w:tr>
      <w:tr w:rsidR="00E24354" w:rsidRPr="00690836" w:rsidTr="009A0C1B">
        <w:trPr>
          <w:trHeight w:val="431"/>
        </w:trPr>
        <w:tc>
          <w:tcPr>
            <w:tcW w:w="1135" w:type="dxa"/>
            <w:shd w:val="clear" w:color="auto" w:fill="auto"/>
          </w:tcPr>
          <w:p w:rsidR="00E24354" w:rsidRPr="00F805A9" w:rsidRDefault="00E24354" w:rsidP="00F805A9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-113" w:right="-104"/>
              <w:jc w:val="both"/>
              <w:rPr>
                <w:rFonts w:ascii="Sylfaen" w:eastAsia="Calibri" w:hAnsi="Sylfaen" w:cs="AcadNusx"/>
                <w:b/>
                <w:bCs/>
                <w:sz w:val="18"/>
                <w:szCs w:val="20"/>
                <w:lang w:val="ka-GE"/>
              </w:rPr>
            </w:pPr>
            <w:r w:rsidRPr="00F805A9">
              <w:rPr>
                <w:rFonts w:ascii="Sylfaen" w:eastAsia="Calibri" w:hAnsi="Sylfaen" w:cs="AcadNusx"/>
                <w:b/>
                <w:bCs/>
                <w:sz w:val="18"/>
                <w:szCs w:val="20"/>
                <w:lang w:val="ka-GE"/>
              </w:rPr>
              <w:t>ისტ. საბ. 11.</w:t>
            </w:r>
          </w:p>
        </w:tc>
        <w:tc>
          <w:tcPr>
            <w:tcW w:w="7371" w:type="dxa"/>
            <w:shd w:val="clear" w:color="auto" w:fill="auto"/>
          </w:tcPr>
          <w:p w:rsidR="00E24354" w:rsidRPr="004A5B7F" w:rsidRDefault="00E24354" w:rsidP="004A5B7F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A5B7F">
              <w:rPr>
                <w:rFonts w:ascii="Sylfaen" w:hAnsi="Sylfaen" w:cs="AcadNusx"/>
                <w:sz w:val="20"/>
                <w:szCs w:val="20"/>
                <w:lang w:val="ka-GE"/>
              </w:rPr>
              <w:t>პოზიტიური დამოკიდებულების გამოვლენა კულტურული, ეთნიკური და რელიგიური  მრავალფეროვნების მიმართ;</w:t>
            </w:r>
          </w:p>
        </w:tc>
        <w:tc>
          <w:tcPr>
            <w:tcW w:w="2551" w:type="dxa"/>
            <w:vMerge/>
            <w:shd w:val="clear" w:color="auto" w:fill="auto"/>
          </w:tcPr>
          <w:p w:rsidR="00E24354" w:rsidRPr="00690836" w:rsidRDefault="00E24354" w:rsidP="004A5B7F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Sylfaen" w:eastAsiaTheme="minorHAnsi" w:hAnsi="Sylfaen" w:cs="AcadNusx"/>
                <w:color w:val="000000"/>
                <w:sz w:val="20"/>
                <w:szCs w:val="20"/>
                <w:lang w:val="ka-GE"/>
              </w:rPr>
            </w:pPr>
          </w:p>
        </w:tc>
      </w:tr>
      <w:tr w:rsidR="00E24354" w:rsidRPr="00690836" w:rsidTr="004A5B7F">
        <w:trPr>
          <w:trHeight w:val="834"/>
        </w:trPr>
        <w:tc>
          <w:tcPr>
            <w:tcW w:w="1135" w:type="dxa"/>
            <w:shd w:val="clear" w:color="auto" w:fill="auto"/>
          </w:tcPr>
          <w:p w:rsidR="00E24354" w:rsidRPr="00F805A9" w:rsidRDefault="00E24354" w:rsidP="00F805A9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-113" w:right="-104"/>
              <w:jc w:val="both"/>
              <w:rPr>
                <w:rFonts w:ascii="Sylfaen" w:eastAsia="Calibri" w:hAnsi="Sylfaen" w:cs="AcadNusx"/>
                <w:b/>
                <w:bCs/>
                <w:sz w:val="18"/>
                <w:szCs w:val="20"/>
                <w:lang w:val="ka-GE"/>
              </w:rPr>
            </w:pPr>
            <w:r w:rsidRPr="00F805A9">
              <w:rPr>
                <w:rFonts w:ascii="Sylfaen" w:eastAsia="Calibri" w:hAnsi="Sylfaen" w:cs="AcadNusx"/>
                <w:b/>
                <w:bCs/>
                <w:sz w:val="18"/>
                <w:szCs w:val="20"/>
                <w:lang w:val="ka-GE"/>
              </w:rPr>
              <w:t>ისტ. საბ. 12.</w:t>
            </w:r>
          </w:p>
        </w:tc>
        <w:tc>
          <w:tcPr>
            <w:tcW w:w="7371" w:type="dxa"/>
            <w:shd w:val="clear" w:color="auto" w:fill="auto"/>
          </w:tcPr>
          <w:p w:rsidR="00E24354" w:rsidRPr="004A5B7F" w:rsidRDefault="00E24354" w:rsidP="004A5B7F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4A5B7F">
              <w:rPr>
                <w:rFonts w:ascii="Sylfaen" w:hAnsi="Sylfaen" w:cs="AcadNusx"/>
                <w:sz w:val="20"/>
                <w:szCs w:val="20"/>
                <w:lang w:val="ka-GE"/>
              </w:rPr>
              <w:t>ისტორიული მაგალითების მოშველიებით სახელმწიფოებრივი აზროვნებისა (პატრიოტიზმი) და დემოკრატიის პრინციპების (თანასწორობა, მონაწილეობა) საჭიროების  დასაბუთება.</w:t>
            </w:r>
          </w:p>
        </w:tc>
        <w:tc>
          <w:tcPr>
            <w:tcW w:w="2551" w:type="dxa"/>
            <w:vMerge/>
            <w:shd w:val="clear" w:color="auto" w:fill="auto"/>
          </w:tcPr>
          <w:p w:rsidR="00E24354" w:rsidRPr="00690836" w:rsidRDefault="00E24354" w:rsidP="004A5B7F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Sylfaen" w:eastAsiaTheme="minorHAnsi" w:hAnsi="Sylfaen" w:cs="AcadNusx"/>
                <w:color w:val="000000"/>
                <w:sz w:val="20"/>
                <w:szCs w:val="20"/>
                <w:lang w:val="ka-GE"/>
              </w:rPr>
            </w:pPr>
          </w:p>
        </w:tc>
      </w:tr>
    </w:tbl>
    <w:p w:rsidR="008A627A" w:rsidRDefault="008A627A" w:rsidP="009B704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Sylfaen" w:hAnsi="Sylfaen" w:cs="Sylfaen"/>
          <w:b/>
          <w:bCs/>
          <w:sz w:val="20"/>
          <w:szCs w:val="20"/>
        </w:rPr>
      </w:pPr>
      <w:bookmarkStart w:id="0" w:name="_GoBack"/>
      <w:bookmarkEnd w:id="0"/>
    </w:p>
    <w:sectPr w:rsidR="008A627A" w:rsidSect="007003B1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EBC"/>
    <w:multiLevelType w:val="hybridMultilevel"/>
    <w:tmpl w:val="7BD07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F33F7"/>
    <w:multiLevelType w:val="hybridMultilevel"/>
    <w:tmpl w:val="6E343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8145DE"/>
    <w:multiLevelType w:val="hybridMultilevel"/>
    <w:tmpl w:val="2ADC8B44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AC25A46"/>
    <w:multiLevelType w:val="hybridMultilevel"/>
    <w:tmpl w:val="00E46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C5C61"/>
    <w:multiLevelType w:val="hybridMultilevel"/>
    <w:tmpl w:val="8C64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37FE6"/>
    <w:multiLevelType w:val="hybridMultilevel"/>
    <w:tmpl w:val="EA86D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83FF9"/>
    <w:multiLevelType w:val="hybridMultilevel"/>
    <w:tmpl w:val="E768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31378"/>
    <w:multiLevelType w:val="hybridMultilevel"/>
    <w:tmpl w:val="35CC3376"/>
    <w:lvl w:ilvl="0" w:tplc="E3885B5A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6306AC"/>
    <w:multiLevelType w:val="hybridMultilevel"/>
    <w:tmpl w:val="78107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875EA4"/>
    <w:multiLevelType w:val="hybridMultilevel"/>
    <w:tmpl w:val="CEEA760C"/>
    <w:lvl w:ilvl="0" w:tplc="323A5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44880"/>
    <w:multiLevelType w:val="hybridMultilevel"/>
    <w:tmpl w:val="2024745A"/>
    <w:lvl w:ilvl="0" w:tplc="040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1" w15:restartNumberingAfterBreak="0">
    <w:nsid w:val="31F952BD"/>
    <w:multiLevelType w:val="hybridMultilevel"/>
    <w:tmpl w:val="E718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C7C70"/>
    <w:multiLevelType w:val="hybridMultilevel"/>
    <w:tmpl w:val="73505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3E1461"/>
    <w:multiLevelType w:val="hybridMultilevel"/>
    <w:tmpl w:val="24C2A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63B41"/>
    <w:multiLevelType w:val="hybridMultilevel"/>
    <w:tmpl w:val="C1DE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D0577"/>
    <w:multiLevelType w:val="hybridMultilevel"/>
    <w:tmpl w:val="01080AA8"/>
    <w:lvl w:ilvl="0" w:tplc="2F7E4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D7041B"/>
    <w:multiLevelType w:val="hybridMultilevel"/>
    <w:tmpl w:val="46A22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8063D6"/>
    <w:multiLevelType w:val="hybridMultilevel"/>
    <w:tmpl w:val="8C367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145171"/>
    <w:multiLevelType w:val="hybridMultilevel"/>
    <w:tmpl w:val="36804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1A4DEE"/>
    <w:multiLevelType w:val="hybridMultilevel"/>
    <w:tmpl w:val="EA32127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7B24393"/>
    <w:multiLevelType w:val="hybridMultilevel"/>
    <w:tmpl w:val="477CD9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407EE0"/>
    <w:multiLevelType w:val="hybridMultilevel"/>
    <w:tmpl w:val="A776C898"/>
    <w:lvl w:ilvl="0" w:tplc="E3C6A9E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489F3C45"/>
    <w:multiLevelType w:val="hybridMultilevel"/>
    <w:tmpl w:val="D7601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A533C0"/>
    <w:multiLevelType w:val="hybridMultilevel"/>
    <w:tmpl w:val="1216170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4" w15:restartNumberingAfterBreak="0">
    <w:nsid w:val="4FEE153B"/>
    <w:multiLevelType w:val="hybridMultilevel"/>
    <w:tmpl w:val="3DFA28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4A16080"/>
    <w:multiLevelType w:val="hybridMultilevel"/>
    <w:tmpl w:val="BCE8B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333DBA"/>
    <w:multiLevelType w:val="hybridMultilevel"/>
    <w:tmpl w:val="39DE457A"/>
    <w:lvl w:ilvl="0" w:tplc="C8027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D2E09"/>
    <w:multiLevelType w:val="hybridMultilevel"/>
    <w:tmpl w:val="BA2A9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B779C"/>
    <w:multiLevelType w:val="hybridMultilevel"/>
    <w:tmpl w:val="00EE2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04F87"/>
    <w:multiLevelType w:val="hybridMultilevel"/>
    <w:tmpl w:val="4EB6F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4050BE"/>
    <w:multiLevelType w:val="hybridMultilevel"/>
    <w:tmpl w:val="C46AB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B57619"/>
    <w:multiLevelType w:val="hybridMultilevel"/>
    <w:tmpl w:val="D400A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A556E5"/>
    <w:multiLevelType w:val="hybridMultilevel"/>
    <w:tmpl w:val="BF3E6194"/>
    <w:lvl w:ilvl="0" w:tplc="BE4615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5F6D27"/>
    <w:multiLevelType w:val="hybridMultilevel"/>
    <w:tmpl w:val="7A7A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31449"/>
    <w:multiLevelType w:val="hybridMultilevel"/>
    <w:tmpl w:val="C310F0E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E0F7A36"/>
    <w:multiLevelType w:val="hybridMultilevel"/>
    <w:tmpl w:val="D548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66FC2"/>
    <w:multiLevelType w:val="hybridMultilevel"/>
    <w:tmpl w:val="BF78F5BC"/>
    <w:lvl w:ilvl="0" w:tplc="1B8AFAF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8616BF6"/>
    <w:multiLevelType w:val="hybridMultilevel"/>
    <w:tmpl w:val="30E67524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8" w15:restartNumberingAfterBreak="0">
    <w:nsid w:val="78663A1E"/>
    <w:multiLevelType w:val="hybridMultilevel"/>
    <w:tmpl w:val="ACCE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159E9"/>
    <w:multiLevelType w:val="hybridMultilevel"/>
    <w:tmpl w:val="31EEF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B344A17"/>
    <w:multiLevelType w:val="hybridMultilevel"/>
    <w:tmpl w:val="4BCC4BD4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B443206"/>
    <w:multiLevelType w:val="hybridMultilevel"/>
    <w:tmpl w:val="9080E564"/>
    <w:lvl w:ilvl="0" w:tplc="F30A8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</w:num>
  <w:num w:numId="5">
    <w:abstractNumId w:val="20"/>
  </w:num>
  <w:num w:numId="6">
    <w:abstractNumId w:val="3"/>
  </w:num>
  <w:num w:numId="7">
    <w:abstractNumId w:val="11"/>
  </w:num>
  <w:num w:numId="8">
    <w:abstractNumId w:val="2"/>
  </w:num>
  <w:num w:numId="9">
    <w:abstractNumId w:val="6"/>
  </w:num>
  <w:num w:numId="10">
    <w:abstractNumId w:val="16"/>
  </w:num>
  <w:num w:numId="11">
    <w:abstractNumId w:val="26"/>
  </w:num>
  <w:num w:numId="12">
    <w:abstractNumId w:val="35"/>
  </w:num>
  <w:num w:numId="13">
    <w:abstractNumId w:val="8"/>
  </w:num>
  <w:num w:numId="14">
    <w:abstractNumId w:val="18"/>
  </w:num>
  <w:num w:numId="15">
    <w:abstractNumId w:val="9"/>
  </w:num>
  <w:num w:numId="16">
    <w:abstractNumId w:val="25"/>
  </w:num>
  <w:num w:numId="17">
    <w:abstractNumId w:val="15"/>
  </w:num>
  <w:num w:numId="18">
    <w:abstractNumId w:val="33"/>
  </w:num>
  <w:num w:numId="19">
    <w:abstractNumId w:val="24"/>
  </w:num>
  <w:num w:numId="20">
    <w:abstractNumId w:val="19"/>
  </w:num>
  <w:num w:numId="21">
    <w:abstractNumId w:val="5"/>
  </w:num>
  <w:num w:numId="22">
    <w:abstractNumId w:val="29"/>
  </w:num>
  <w:num w:numId="23">
    <w:abstractNumId w:val="17"/>
  </w:num>
  <w:num w:numId="24">
    <w:abstractNumId w:val="10"/>
  </w:num>
  <w:num w:numId="25">
    <w:abstractNumId w:val="41"/>
  </w:num>
  <w:num w:numId="26">
    <w:abstractNumId w:val="12"/>
  </w:num>
  <w:num w:numId="27">
    <w:abstractNumId w:val="23"/>
  </w:num>
  <w:num w:numId="28">
    <w:abstractNumId w:val="14"/>
  </w:num>
  <w:num w:numId="29">
    <w:abstractNumId w:val="27"/>
  </w:num>
  <w:num w:numId="30">
    <w:abstractNumId w:val="13"/>
  </w:num>
  <w:num w:numId="31">
    <w:abstractNumId w:val="31"/>
  </w:num>
  <w:num w:numId="32">
    <w:abstractNumId w:val="0"/>
  </w:num>
  <w:num w:numId="33">
    <w:abstractNumId w:val="37"/>
  </w:num>
  <w:num w:numId="34">
    <w:abstractNumId w:val="28"/>
  </w:num>
  <w:num w:numId="35">
    <w:abstractNumId w:val="1"/>
  </w:num>
  <w:num w:numId="36">
    <w:abstractNumId w:val="36"/>
  </w:num>
  <w:num w:numId="37">
    <w:abstractNumId w:val="40"/>
  </w:num>
  <w:num w:numId="38">
    <w:abstractNumId w:val="4"/>
  </w:num>
  <w:num w:numId="39">
    <w:abstractNumId w:val="34"/>
  </w:num>
  <w:num w:numId="40">
    <w:abstractNumId w:val="21"/>
  </w:num>
  <w:num w:numId="41">
    <w:abstractNumId w:val="30"/>
  </w:num>
  <w:num w:numId="42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49"/>
    <w:rsid w:val="00000E10"/>
    <w:rsid w:val="00003F27"/>
    <w:rsid w:val="0001642F"/>
    <w:rsid w:val="000169E7"/>
    <w:rsid w:val="00032186"/>
    <w:rsid w:val="00053ACC"/>
    <w:rsid w:val="00056063"/>
    <w:rsid w:val="000662AA"/>
    <w:rsid w:val="00071BF7"/>
    <w:rsid w:val="00077DB3"/>
    <w:rsid w:val="00082DD7"/>
    <w:rsid w:val="000A2B7B"/>
    <w:rsid w:val="000B480F"/>
    <w:rsid w:val="00137840"/>
    <w:rsid w:val="001D28C3"/>
    <w:rsid w:val="001E4906"/>
    <w:rsid w:val="00224A92"/>
    <w:rsid w:val="002B2246"/>
    <w:rsid w:val="002D257D"/>
    <w:rsid w:val="002E00D9"/>
    <w:rsid w:val="003426FF"/>
    <w:rsid w:val="00360306"/>
    <w:rsid w:val="00385B87"/>
    <w:rsid w:val="00482010"/>
    <w:rsid w:val="004A5B7F"/>
    <w:rsid w:val="00576878"/>
    <w:rsid w:val="00594865"/>
    <w:rsid w:val="005A4F1A"/>
    <w:rsid w:val="005B6B3B"/>
    <w:rsid w:val="005E34C3"/>
    <w:rsid w:val="006371EF"/>
    <w:rsid w:val="00677E6D"/>
    <w:rsid w:val="006A4446"/>
    <w:rsid w:val="006A7DA4"/>
    <w:rsid w:val="006B72B0"/>
    <w:rsid w:val="006E419B"/>
    <w:rsid w:val="006E6DEC"/>
    <w:rsid w:val="006F2B70"/>
    <w:rsid w:val="006F7BB0"/>
    <w:rsid w:val="007003B1"/>
    <w:rsid w:val="00724D2D"/>
    <w:rsid w:val="00735196"/>
    <w:rsid w:val="00761660"/>
    <w:rsid w:val="00783DAA"/>
    <w:rsid w:val="007A35EB"/>
    <w:rsid w:val="007B2B90"/>
    <w:rsid w:val="007B516E"/>
    <w:rsid w:val="007B73E1"/>
    <w:rsid w:val="007B7649"/>
    <w:rsid w:val="007E1C21"/>
    <w:rsid w:val="008175BB"/>
    <w:rsid w:val="008A627A"/>
    <w:rsid w:val="008B3AB5"/>
    <w:rsid w:val="009110D1"/>
    <w:rsid w:val="00912188"/>
    <w:rsid w:val="00947C41"/>
    <w:rsid w:val="0099295D"/>
    <w:rsid w:val="00992DC0"/>
    <w:rsid w:val="009A0C1B"/>
    <w:rsid w:val="009B7049"/>
    <w:rsid w:val="009D5CDE"/>
    <w:rsid w:val="00A138B3"/>
    <w:rsid w:val="00A30F80"/>
    <w:rsid w:val="00A40549"/>
    <w:rsid w:val="00A42A6C"/>
    <w:rsid w:val="00A74DFF"/>
    <w:rsid w:val="00AC74AF"/>
    <w:rsid w:val="00AE7721"/>
    <w:rsid w:val="00B37EE1"/>
    <w:rsid w:val="00B52D3A"/>
    <w:rsid w:val="00B530BD"/>
    <w:rsid w:val="00BB78E4"/>
    <w:rsid w:val="00BE3CDC"/>
    <w:rsid w:val="00BE7AA0"/>
    <w:rsid w:val="00C12F08"/>
    <w:rsid w:val="00C876F7"/>
    <w:rsid w:val="00CE5471"/>
    <w:rsid w:val="00D01A92"/>
    <w:rsid w:val="00D25FCB"/>
    <w:rsid w:val="00D5345B"/>
    <w:rsid w:val="00D736BC"/>
    <w:rsid w:val="00D85844"/>
    <w:rsid w:val="00DC2115"/>
    <w:rsid w:val="00DD0A6C"/>
    <w:rsid w:val="00DF18A9"/>
    <w:rsid w:val="00DF1A14"/>
    <w:rsid w:val="00E06EE9"/>
    <w:rsid w:val="00E24354"/>
    <w:rsid w:val="00EA2B16"/>
    <w:rsid w:val="00EE127F"/>
    <w:rsid w:val="00F26307"/>
    <w:rsid w:val="00F805A9"/>
    <w:rsid w:val="00F9350A"/>
    <w:rsid w:val="00F9641F"/>
    <w:rsid w:val="00FB3694"/>
    <w:rsid w:val="00FC2560"/>
    <w:rsid w:val="00FE5268"/>
    <w:rsid w:val="00FE6738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8F68D"/>
  <w15:chartTrackingRefBased/>
  <w15:docId w15:val="{5F6B324C-6D22-434D-81D7-46659815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049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C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0C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C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9A0C1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9B70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B7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70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7049"/>
    <w:rPr>
      <w:rFonts w:ascii="Calibri" w:eastAsia="Times New Roman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4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0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43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77E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677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rmal">
    <w:name w:val="gmail-msonormal"/>
    <w:basedOn w:val="Normal"/>
    <w:uiPriority w:val="99"/>
    <w:rsid w:val="00677E6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CommentTextChar2">
    <w:name w:val="Comment Text Char2"/>
    <w:uiPriority w:val="99"/>
    <w:rsid w:val="000169E7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C1B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C1B"/>
    <w:rPr>
      <w:rFonts w:ascii="Calibri" w:eastAsiaTheme="minorEastAsia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0C1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A0C1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A0C1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A0C1B"/>
    <w:rPr>
      <w:rFonts w:eastAsiaTheme="minorEastAsia"/>
    </w:rPr>
  </w:style>
  <w:style w:type="paragraph" w:customStyle="1" w:styleId="Default">
    <w:name w:val="Default"/>
    <w:uiPriority w:val="99"/>
    <w:rsid w:val="009A0C1B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A0C1B"/>
  </w:style>
  <w:style w:type="paragraph" w:styleId="NoSpacing">
    <w:name w:val="No Spacing"/>
    <w:uiPriority w:val="1"/>
    <w:qFormat/>
    <w:rsid w:val="009A0C1B"/>
    <w:pPr>
      <w:spacing w:after="0" w:line="240" w:lineRule="auto"/>
    </w:pPr>
    <w:rPr>
      <w:rFonts w:eastAsiaTheme="minorEastAsi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0C1B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0C1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9A0C1B"/>
    <w:rPr>
      <w:rFonts w:ascii="Calibri" w:eastAsia="Times New Roman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A0C1B"/>
    <w:rPr>
      <w:color w:val="0000FF"/>
      <w:u w:val="single"/>
    </w:rPr>
  </w:style>
  <w:style w:type="character" w:customStyle="1" w:styleId="Heading3Char">
    <w:name w:val="Heading 3 Char"/>
    <w:basedOn w:val="DefaultParagraphFont"/>
    <w:uiPriority w:val="99"/>
    <w:rsid w:val="009A0C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mmentTextChar1">
    <w:name w:val="Comment Text Char1"/>
    <w:uiPriority w:val="99"/>
    <w:rsid w:val="008B3AB5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A13045A-2041-416F-810D-CD4C8B6E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3094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Karchava</dc:creator>
  <cp:keywords/>
  <dc:description/>
  <cp:lastModifiedBy>Windows User</cp:lastModifiedBy>
  <cp:revision>37</cp:revision>
  <cp:lastPrinted>2019-11-16T08:07:00Z</cp:lastPrinted>
  <dcterms:created xsi:type="dcterms:W3CDTF">2019-09-23T08:54:00Z</dcterms:created>
  <dcterms:modified xsi:type="dcterms:W3CDTF">2020-11-23T10:34:00Z</dcterms:modified>
</cp:coreProperties>
</file>