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4775E" w:rsidRPr="0084775E" w:rsidRDefault="0084775E" w:rsidP="0084775E">
      <w:pPr>
        <w:spacing w:after="0" w:line="240" w:lineRule="auto"/>
        <w:jc w:val="right"/>
        <w:rPr>
          <w:rFonts w:ascii="Sylfaen" w:eastAsia="Arial Unicode MS" w:hAnsi="Sylfaen" w:cs="Arial Unicode MS"/>
          <w:b/>
          <w:i/>
          <w:sz w:val="20"/>
          <w:szCs w:val="20"/>
          <w:lang w:val="ka-GE"/>
        </w:rPr>
      </w:pPr>
      <w:bookmarkStart w:id="0" w:name="_GoBack"/>
      <w:r w:rsidRPr="0084775E">
        <w:rPr>
          <w:rFonts w:ascii="Sylfaen" w:eastAsia="Arial Unicode MS" w:hAnsi="Sylfaen" w:cs="Arial Unicode MS"/>
          <w:b/>
          <w:i/>
          <w:sz w:val="20"/>
          <w:szCs w:val="20"/>
          <w:lang w:val="ka-GE"/>
        </w:rPr>
        <w:t>დანართი N5</w:t>
      </w:r>
    </w:p>
    <w:bookmarkEnd w:id="0"/>
    <w:p w:rsidR="00031265" w:rsidRPr="00B05CDA" w:rsidRDefault="00B05CDA">
      <w:pPr>
        <w:spacing w:after="0" w:line="240" w:lineRule="auto"/>
        <w:jc w:val="center"/>
        <w:rPr>
          <w:rFonts w:ascii="Sylfaen" w:eastAsia="Merriweather" w:hAnsi="Sylfaen" w:cs="Merriweather"/>
          <w:b/>
          <w:sz w:val="28"/>
          <w:szCs w:val="28"/>
        </w:rPr>
      </w:pPr>
      <w:proofErr w:type="spellStart"/>
      <w:r w:rsidRPr="00B05CDA">
        <w:rPr>
          <w:rFonts w:ascii="Sylfaen" w:eastAsia="Arial Unicode MS" w:hAnsi="Sylfaen" w:cs="Arial Unicode MS"/>
          <w:b/>
          <w:sz w:val="28"/>
          <w:szCs w:val="28"/>
        </w:rPr>
        <w:t>სახელმძღვანელოს</w:t>
      </w:r>
      <w:proofErr w:type="spellEnd"/>
      <w:r w:rsidRPr="00B05CDA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  <w:proofErr w:type="spellStart"/>
      <w:r w:rsidRPr="00B05CDA">
        <w:rPr>
          <w:rFonts w:ascii="Sylfaen" w:eastAsia="Arial Unicode MS" w:hAnsi="Sylfaen" w:cs="Arial Unicode MS"/>
          <w:b/>
          <w:sz w:val="28"/>
          <w:szCs w:val="28"/>
        </w:rPr>
        <w:t>მაკეტის</w:t>
      </w:r>
      <w:proofErr w:type="spellEnd"/>
      <w:r w:rsidRPr="00B05CDA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  <w:proofErr w:type="spellStart"/>
      <w:r w:rsidRPr="00B05CDA">
        <w:rPr>
          <w:rFonts w:ascii="Sylfaen" w:eastAsia="Arial Unicode MS" w:hAnsi="Sylfaen" w:cs="Arial Unicode MS"/>
          <w:b/>
          <w:sz w:val="28"/>
          <w:szCs w:val="28"/>
        </w:rPr>
        <w:t>ანკეტის</w:t>
      </w:r>
      <w:proofErr w:type="spellEnd"/>
      <w:r w:rsidRPr="00B05CDA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  <w:proofErr w:type="spellStart"/>
      <w:r w:rsidRPr="00B05CDA">
        <w:rPr>
          <w:rFonts w:ascii="Sylfaen" w:eastAsia="Arial Unicode MS" w:hAnsi="Sylfaen" w:cs="Arial Unicode MS"/>
          <w:b/>
          <w:sz w:val="28"/>
          <w:szCs w:val="28"/>
        </w:rPr>
        <w:t>რეკვიზიტები</w:t>
      </w:r>
      <w:proofErr w:type="spellEnd"/>
    </w:p>
    <w:p w:rsidR="00031265" w:rsidRPr="00B05CDA" w:rsidRDefault="00031265">
      <w:pPr>
        <w:keepNext/>
        <w:keepLines/>
        <w:tabs>
          <w:tab w:val="left" w:pos="283"/>
        </w:tabs>
        <w:spacing w:after="0" w:line="240" w:lineRule="auto"/>
        <w:ind w:left="850" w:hanging="850"/>
        <w:jc w:val="right"/>
        <w:rPr>
          <w:rFonts w:ascii="Sylfaen" w:eastAsia="Merriweather" w:hAnsi="Sylfaen" w:cs="Merriweather"/>
        </w:rPr>
      </w:pPr>
    </w:p>
    <w:p w:rsidR="00031265" w:rsidRPr="00393305" w:rsidRDefault="00031265">
      <w:pPr>
        <w:keepNext/>
        <w:keepLines/>
        <w:tabs>
          <w:tab w:val="left" w:pos="283"/>
        </w:tabs>
        <w:spacing w:after="0" w:line="240" w:lineRule="auto"/>
        <w:rPr>
          <w:rFonts w:ascii="Sylfaen" w:eastAsia="Merriweather" w:hAnsi="Sylfaen" w:cs="Merriweather"/>
          <w:lang w:val="ka-GE"/>
        </w:rPr>
      </w:pPr>
    </w:p>
    <w:tbl>
      <w:tblPr>
        <w:tblStyle w:val="a"/>
        <w:tblW w:w="1026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64"/>
      </w:tblGrid>
      <w:tr w:rsidR="00031265" w:rsidRPr="00B05CDA">
        <w:trPr>
          <w:trHeight w:val="380"/>
        </w:trPr>
        <w:tc>
          <w:tcPr>
            <w:tcW w:w="10264" w:type="dxa"/>
            <w:shd w:val="clear" w:color="auto" w:fill="FFC000"/>
          </w:tcPr>
          <w:p w:rsidR="00031265" w:rsidRPr="00B05CDA" w:rsidRDefault="00B05CDA">
            <w:pPr>
              <w:spacing w:after="0" w:line="240" w:lineRule="auto"/>
              <w:contextualSpacing w:val="0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1.ინფორმაცია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სახელმძღვანელოს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მაკეტის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შესახებ</w:t>
            </w:r>
            <w:proofErr w:type="spellEnd"/>
          </w:p>
          <w:p w:rsidR="00031265" w:rsidRPr="00B05CDA" w:rsidRDefault="00031265">
            <w:pPr>
              <w:spacing w:after="0" w:line="240" w:lineRule="auto"/>
              <w:ind w:left="375"/>
              <w:contextualSpacing w:val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031265" w:rsidRPr="00B05CDA">
        <w:trPr>
          <w:trHeight w:val="380"/>
        </w:trPr>
        <w:tc>
          <w:tcPr>
            <w:tcW w:w="10264" w:type="dxa"/>
          </w:tcPr>
          <w:p w:rsidR="00031265" w:rsidRPr="00B05CDA" w:rsidRDefault="00B05CDA">
            <w:pPr>
              <w:numPr>
                <w:ilvl w:val="1"/>
                <w:numId w:val="1"/>
              </w:numPr>
              <w:spacing w:after="0" w:line="240" w:lineRule="auto"/>
              <w:ind w:hanging="375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განმცხადებელი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/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წარმომადგენლი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;</w:t>
            </w:r>
          </w:p>
          <w:p w:rsidR="00031265" w:rsidRPr="00B05CDA" w:rsidRDefault="00B05CDA">
            <w:pPr>
              <w:numPr>
                <w:ilvl w:val="1"/>
                <w:numId w:val="1"/>
              </w:numPr>
              <w:spacing w:after="0" w:line="240" w:lineRule="auto"/>
              <w:ind w:hanging="375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საგნობრივი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ჯგუფი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;</w:t>
            </w:r>
          </w:p>
          <w:p w:rsidR="00031265" w:rsidRPr="00B05CDA" w:rsidRDefault="00B05CDA">
            <w:pPr>
              <w:numPr>
                <w:ilvl w:val="1"/>
                <w:numId w:val="1"/>
              </w:numPr>
              <w:spacing w:after="0" w:line="240" w:lineRule="auto"/>
              <w:ind w:hanging="375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საგანი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;</w:t>
            </w:r>
          </w:p>
          <w:p w:rsidR="00031265" w:rsidRPr="00B05CDA" w:rsidRDefault="00B05CDA">
            <w:pPr>
              <w:numPr>
                <w:ilvl w:val="1"/>
                <w:numId w:val="1"/>
              </w:numPr>
              <w:spacing w:after="0" w:line="240" w:lineRule="auto"/>
              <w:ind w:hanging="375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საგნის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სტატუსი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(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სავალდებულო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არჩევითი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);</w:t>
            </w:r>
          </w:p>
          <w:p w:rsidR="00031265" w:rsidRPr="00B05CDA" w:rsidRDefault="00B05CDA">
            <w:pPr>
              <w:numPr>
                <w:ilvl w:val="1"/>
                <w:numId w:val="1"/>
              </w:numPr>
              <w:spacing w:after="0" w:line="240" w:lineRule="auto"/>
              <w:ind w:hanging="375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სერია</w:t>
            </w:r>
            <w:proofErr w:type="spellEnd"/>
            <w:r w:rsidR="00F12088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(სერიის წარმოდგენის შემთხვევაში)</w:t>
            </w:r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;</w:t>
            </w:r>
          </w:p>
          <w:p w:rsidR="00031265" w:rsidRPr="00B05CDA" w:rsidRDefault="00B05CDA">
            <w:pPr>
              <w:numPr>
                <w:ilvl w:val="1"/>
                <w:numId w:val="1"/>
              </w:numPr>
              <w:spacing w:after="0" w:line="240" w:lineRule="auto"/>
              <w:ind w:hanging="375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კლასი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;</w:t>
            </w:r>
          </w:p>
          <w:p w:rsidR="00031265" w:rsidRPr="00B05CDA" w:rsidRDefault="00B05CDA">
            <w:pPr>
              <w:numPr>
                <w:ilvl w:val="1"/>
                <w:numId w:val="1"/>
              </w:numPr>
              <w:spacing w:after="0" w:line="240" w:lineRule="auto"/>
              <w:ind w:hanging="375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სახელმძღვანელოს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ენა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სექტორი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(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ქართულენოვანი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არაქართულენოვანი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);</w:t>
            </w:r>
          </w:p>
          <w:p w:rsidR="00031265" w:rsidRPr="00B05CDA" w:rsidRDefault="00B05CDA">
            <w:pPr>
              <w:numPr>
                <w:ilvl w:val="1"/>
                <w:numId w:val="1"/>
              </w:numPr>
              <w:spacing w:after="0" w:line="240" w:lineRule="auto"/>
              <w:ind w:hanging="375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სახელმძღვანელოს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დასახელება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;</w:t>
            </w:r>
          </w:p>
          <w:p w:rsidR="00A27FB3" w:rsidRDefault="00B05CDA" w:rsidP="00A27FB3">
            <w:pPr>
              <w:numPr>
                <w:ilvl w:val="1"/>
                <w:numId w:val="1"/>
              </w:numPr>
              <w:spacing w:after="0" w:line="240" w:lineRule="auto"/>
              <w:ind w:hanging="375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სახელმძღვანელოს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მაკეტის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კომპლექტის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შემადგენლობა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ნაწილები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(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თუკი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შედგება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ნაწილებისგან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);</w:t>
            </w:r>
          </w:p>
          <w:p w:rsidR="00031265" w:rsidRPr="007E6384" w:rsidRDefault="00B05CDA" w:rsidP="004A548E">
            <w:pPr>
              <w:numPr>
                <w:ilvl w:val="1"/>
                <w:numId w:val="1"/>
              </w:numPr>
              <w:spacing w:after="0" w:line="240" w:lineRule="auto"/>
              <w:ind w:hanging="375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>გვერდების</w:t>
            </w:r>
            <w:proofErr w:type="spellEnd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>რაოდენობა</w:t>
            </w:r>
            <w:proofErr w:type="spellEnd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>კომპლექტში</w:t>
            </w:r>
            <w:proofErr w:type="spellEnd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>შემავალი</w:t>
            </w:r>
            <w:proofErr w:type="spellEnd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>მოსწავლის</w:t>
            </w:r>
            <w:proofErr w:type="spellEnd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>წიგნის</w:t>
            </w:r>
            <w:proofErr w:type="spellEnd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>მოსწავლის</w:t>
            </w:r>
            <w:proofErr w:type="spellEnd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>რვეულის</w:t>
            </w:r>
            <w:proofErr w:type="spellEnd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>მასწავლებლის</w:t>
            </w:r>
            <w:proofErr w:type="spellEnd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>წიგნის</w:t>
            </w:r>
            <w:proofErr w:type="spellEnd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A27FB3">
              <w:rPr>
                <w:rFonts w:ascii="Sylfaen" w:eastAsia="Arial Unicode MS" w:hAnsi="Sylfaen" w:cs="Arial Unicode MS"/>
                <w:sz w:val="20"/>
                <w:szCs w:val="20"/>
              </w:rPr>
              <w:t>მიხედვით</w:t>
            </w:r>
            <w:proofErr w:type="spellEnd"/>
            <w:r w:rsidR="004A548E">
              <w:rPr>
                <w:rFonts w:ascii="Sylfaen" w:eastAsia="Arial Unicode MS" w:hAnsi="Sylfaen" w:cs="Arial Unicode MS"/>
                <w:sz w:val="20"/>
                <w:szCs w:val="20"/>
              </w:rPr>
              <w:t>.</w:t>
            </w:r>
          </w:p>
          <w:p w:rsidR="007E6384" w:rsidRPr="004A548E" w:rsidRDefault="007E6384" w:rsidP="004A548E">
            <w:pPr>
              <w:numPr>
                <w:ilvl w:val="1"/>
                <w:numId w:val="1"/>
              </w:numPr>
              <w:spacing w:after="0" w:line="240" w:lineRule="auto"/>
              <w:ind w:hanging="37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>სარედაქციო ჯგუფის წევრთა ჩამონათვალი (სახელი, გვარი, თანამდებობრივი სტატუსი) - ივსება განმცხადებლის სურვილისამებრ.</w:t>
            </w:r>
          </w:p>
        </w:tc>
      </w:tr>
      <w:tr w:rsidR="00031265" w:rsidRPr="00B05CDA">
        <w:trPr>
          <w:trHeight w:val="520"/>
        </w:trPr>
        <w:tc>
          <w:tcPr>
            <w:tcW w:w="10264" w:type="dxa"/>
            <w:tcBorders>
              <w:top w:val="single" w:sz="4" w:space="0" w:color="000000"/>
            </w:tcBorders>
            <w:shd w:val="clear" w:color="auto" w:fill="FFC000"/>
          </w:tcPr>
          <w:p w:rsidR="00031265" w:rsidRPr="00B05CDA" w:rsidRDefault="00B05CDA">
            <w:pPr>
              <w:numPr>
                <w:ilvl w:val="0"/>
                <w:numId w:val="1"/>
              </w:numPr>
              <w:tabs>
                <w:tab w:val="left" w:pos="342"/>
              </w:tabs>
              <w:spacing w:after="0" w:line="240" w:lineRule="auto"/>
              <w:ind w:hanging="375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ინფორმაცია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სახელმძღვანელოს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მაკეტის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ავტორისა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და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გამოცემის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შესახებ</w:t>
            </w:r>
            <w:proofErr w:type="spellEnd"/>
          </w:p>
          <w:p w:rsidR="00031265" w:rsidRPr="00B05CDA" w:rsidRDefault="00031265">
            <w:pPr>
              <w:spacing w:after="0" w:line="240" w:lineRule="auto"/>
              <w:contextualSpacing w:val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031265" w:rsidRPr="00B05CDA" w:rsidTr="00A27FB3">
        <w:trPr>
          <w:trHeight w:val="1155"/>
        </w:trPr>
        <w:tc>
          <w:tcPr>
            <w:tcW w:w="10264" w:type="dxa"/>
          </w:tcPr>
          <w:p w:rsidR="00031265" w:rsidRPr="00B05CDA" w:rsidRDefault="00B05CDA">
            <w:pPr>
              <w:spacing w:after="0" w:line="240" w:lineRule="auto"/>
              <w:contextualSpacing w:val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2.1 </w:t>
            </w:r>
            <w:proofErr w:type="spellStart"/>
            <w:r w:rsidR="00A27FB3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</w:t>
            </w:r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ვტორი</w:t>
            </w:r>
            <w:proofErr w:type="spellEnd"/>
            <w:r w:rsidR="00A27FB3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>ს</w:t>
            </w:r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/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ავტორები</w:t>
            </w:r>
            <w:proofErr w:type="spellEnd"/>
            <w:r w:rsidR="00A27FB3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ს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სახელი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გვარი</w:t>
            </w:r>
            <w:proofErr w:type="spellEnd"/>
            <w:r w:rsidRPr="00B05CDA">
              <w:rPr>
                <w:rFonts w:ascii="Sylfaen" w:eastAsia="Times New Roman" w:hAnsi="Sylfaen" w:cs="Times New Roman"/>
                <w:sz w:val="20"/>
                <w:szCs w:val="20"/>
              </w:rPr>
              <w:t>/</w:t>
            </w:r>
            <w:proofErr w:type="spellStart"/>
            <w:r w:rsidRPr="00B05CDA">
              <w:rPr>
                <w:rFonts w:ascii="Sylfaen" w:eastAsia="Times New Roman" w:hAnsi="Sylfaen" w:cs="Times New Roman"/>
                <w:sz w:val="20"/>
                <w:szCs w:val="20"/>
              </w:rPr>
              <w:t>ფსევდონიმი</w:t>
            </w:r>
            <w:proofErr w:type="spellEnd"/>
            <w:r w:rsidRPr="00B05CDA">
              <w:rPr>
                <w:rFonts w:ascii="Sylfaen" w:eastAsia="Times New Roman" w:hAnsi="Sylfaen" w:cs="Times New Roman"/>
                <w:sz w:val="20"/>
                <w:szCs w:val="20"/>
              </w:rPr>
              <w:t xml:space="preserve"> (</w:t>
            </w:r>
            <w:proofErr w:type="spellStart"/>
            <w:r w:rsidRPr="00B05CDA">
              <w:rPr>
                <w:rFonts w:ascii="Sylfaen" w:eastAsia="Times New Roman" w:hAnsi="Sylfaen" w:cs="Times New Roman"/>
                <w:sz w:val="20"/>
                <w:szCs w:val="20"/>
              </w:rPr>
              <w:t>ასეთის</w:t>
            </w:r>
            <w:proofErr w:type="spellEnd"/>
            <w:r w:rsidRPr="00B05CD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Times New Roman" w:hAnsi="Sylfaen" w:cs="Times New Roman"/>
                <w:sz w:val="20"/>
                <w:szCs w:val="20"/>
              </w:rPr>
              <w:t>არსებობის</w:t>
            </w:r>
            <w:proofErr w:type="spellEnd"/>
            <w:r w:rsidRPr="00B05CDA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Times New Roman" w:hAnsi="Sylfaen" w:cs="Times New Roman"/>
                <w:sz w:val="20"/>
                <w:szCs w:val="20"/>
              </w:rPr>
              <w:t>შემთხვევაში</w:t>
            </w:r>
            <w:proofErr w:type="spellEnd"/>
            <w:r w:rsidRPr="00B05CDA">
              <w:rPr>
                <w:rFonts w:ascii="Sylfaen" w:eastAsia="Times New Roman" w:hAnsi="Sylfaen" w:cs="Times New Roman"/>
                <w:sz w:val="20"/>
                <w:szCs w:val="20"/>
              </w:rPr>
              <w:t>)</w:t>
            </w:r>
            <w:r w:rsidRPr="00B05CDA">
              <w:rPr>
                <w:rFonts w:ascii="Sylfaen" w:eastAsia="Merriweather" w:hAnsi="Sylfaen" w:cs="Merriweather"/>
                <w:sz w:val="20"/>
                <w:szCs w:val="20"/>
              </w:rPr>
              <w:t>:</w:t>
            </w:r>
            <w:r w:rsidRPr="00B05CDA"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 </w:t>
            </w:r>
          </w:p>
          <w:p w:rsidR="00A27FB3" w:rsidRPr="00A27FB3" w:rsidRDefault="00A27FB3" w:rsidP="00A27FB3">
            <w:pPr>
              <w:spacing w:after="0" w:line="240" w:lineRule="auto"/>
              <w:ind w:left="676" w:hanging="270"/>
              <w:contextualSpacing w:val="0"/>
              <w:rPr>
                <w:rFonts w:ascii="Sylfaen" w:eastAsia="Arial Unicode MS" w:hAnsi="Sylfaen" w:cs="Arial Unicode MS"/>
                <w:sz w:val="20"/>
                <w:szCs w:val="20"/>
              </w:rPr>
            </w:pPr>
            <w:r>
              <w:rPr>
                <w:rFonts w:ascii="Sylfaen" w:eastAsia="Arial Unicode MS" w:hAnsi="Sylfaen" w:cs="Arial Unicode MS"/>
                <w:sz w:val="20"/>
                <w:szCs w:val="20"/>
              </w:rPr>
              <w:t xml:space="preserve">2.1.1 </w:t>
            </w:r>
            <w:proofErr w:type="spellStart"/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>ორიგინალი</w:t>
            </w:r>
            <w:proofErr w:type="spellEnd"/>
            <w:r w:rsidR="00880C60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ნაწარმოების</w:t>
            </w:r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>შემთხვევაში</w:t>
            </w:r>
            <w:proofErr w:type="spellEnd"/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 xml:space="preserve">; </w:t>
            </w:r>
          </w:p>
          <w:p w:rsidR="00A27FB3" w:rsidRPr="00A27FB3" w:rsidRDefault="00A27FB3" w:rsidP="00A27FB3">
            <w:pPr>
              <w:spacing w:after="0" w:line="240" w:lineRule="auto"/>
              <w:ind w:left="676" w:hanging="270"/>
              <w:contextualSpacing w:val="0"/>
              <w:rPr>
                <w:rFonts w:ascii="Sylfaen" w:eastAsia="Arial Unicode MS" w:hAnsi="Sylfaen" w:cs="Arial Unicode MS"/>
                <w:sz w:val="20"/>
                <w:szCs w:val="20"/>
              </w:rPr>
            </w:pPr>
            <w:r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2.1.2 </w:t>
            </w:r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>გადამუშავებ</w:t>
            </w:r>
            <w:proofErr w:type="spellEnd"/>
            <w:r w:rsidR="00880C60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ული ნაწარმოები</w:t>
            </w:r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 xml:space="preserve">ს </w:t>
            </w:r>
            <w:proofErr w:type="spellStart"/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>შემთხვევაში</w:t>
            </w:r>
            <w:proofErr w:type="spellEnd"/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 xml:space="preserve"> (</w:t>
            </w:r>
            <w:proofErr w:type="spellStart"/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>ადაპტაცია</w:t>
            </w:r>
            <w:proofErr w:type="spellEnd"/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>/</w:t>
            </w:r>
            <w:proofErr w:type="spellStart"/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>თარგმანი</w:t>
            </w:r>
            <w:proofErr w:type="spellEnd"/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>სხვა</w:t>
            </w:r>
            <w:proofErr w:type="spellEnd"/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>);</w:t>
            </w:r>
          </w:p>
          <w:p w:rsidR="00031265" w:rsidRPr="00A27FB3" w:rsidRDefault="00A27FB3" w:rsidP="00880C60">
            <w:pPr>
              <w:spacing w:after="0" w:line="240" w:lineRule="auto"/>
              <w:ind w:left="676" w:hanging="270"/>
              <w:contextualSpacing w:val="0"/>
              <w:rPr>
                <w:rFonts w:ascii="Sylfaen" w:eastAsia="Merriweather" w:hAnsi="Sylfaen" w:cs="Merriweather"/>
                <w:b/>
                <w:sz w:val="20"/>
                <w:szCs w:val="20"/>
                <w:lang w:val="ka-GE"/>
              </w:rPr>
            </w:pPr>
            <w:r>
              <w:rPr>
                <w:rFonts w:ascii="Sylfaen" w:eastAsia="Arial Unicode MS" w:hAnsi="Sylfaen" w:cs="Arial Unicode MS"/>
                <w:sz w:val="20"/>
                <w:szCs w:val="20"/>
              </w:rPr>
              <w:t xml:space="preserve">2.1.3 </w:t>
            </w:r>
            <w:proofErr w:type="spellStart"/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>შედგენი</w:t>
            </w:r>
            <w:proofErr w:type="spellEnd"/>
            <w:r w:rsidR="00880C60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ლი ნაწარმოების</w:t>
            </w:r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="00B05CDA" w:rsidRPr="00A27FB3">
              <w:rPr>
                <w:rFonts w:ascii="Sylfaen" w:eastAsia="Arial Unicode MS" w:hAnsi="Sylfaen" w:cs="Arial Unicode MS"/>
                <w:sz w:val="20"/>
                <w:szCs w:val="20"/>
              </w:rPr>
              <w:t>შემთხვევაში</w:t>
            </w:r>
            <w:proofErr w:type="spellEnd"/>
            <w:r w:rsidRPr="00A27FB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.</w:t>
            </w:r>
          </w:p>
        </w:tc>
      </w:tr>
      <w:tr w:rsidR="00031265" w:rsidRPr="00B05CDA">
        <w:trPr>
          <w:trHeight w:val="720"/>
        </w:trPr>
        <w:tc>
          <w:tcPr>
            <w:tcW w:w="10264" w:type="dxa"/>
          </w:tcPr>
          <w:p w:rsidR="00031265" w:rsidRPr="00B05CDA" w:rsidRDefault="00B05CDA">
            <w:pPr>
              <w:spacing w:after="0" w:line="240" w:lineRule="auto"/>
              <w:contextualSpacing w:val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2.2.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გადამუშავებული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(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ადაპტაცია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/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თარგმანი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სხვა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)</w:t>
            </w:r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ან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შედგენილი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სახელმძღვანელოს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წყარო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.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ნაწარმოების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დასახელება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,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გამომცემლობა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,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პირველი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გამოცემის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თარიღი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,  ISBN</w:t>
            </w:r>
          </w:p>
        </w:tc>
      </w:tr>
      <w:tr w:rsidR="00031265" w:rsidRPr="00B05CDA">
        <w:trPr>
          <w:trHeight w:val="720"/>
        </w:trPr>
        <w:tc>
          <w:tcPr>
            <w:tcW w:w="10264" w:type="dxa"/>
          </w:tcPr>
          <w:p w:rsidR="00031265" w:rsidRPr="00B05CDA" w:rsidRDefault="00B05CDA">
            <w:pPr>
              <w:spacing w:after="0" w:line="240" w:lineRule="auto"/>
              <w:contextualSpacing w:val="0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2.3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ავტორის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/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საავტორო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უფლების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მფლობელის</w:t>
            </w:r>
            <w:proofErr w:type="spellEnd"/>
            <w:r w:rsidR="00985753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>/მფლობელების</w:t>
            </w:r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თანხმობა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(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ელექტრონულად</w:t>
            </w:r>
            <w:proofErr w:type="spellEnd"/>
            <w:r w:rsidR="00EC50CE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(</w:t>
            </w:r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PDF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ფორმატში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)</w:t>
            </w:r>
            <w:r w:rsidR="00EC50CE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და მატერიალურად)</w:t>
            </w:r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:</w:t>
            </w:r>
          </w:p>
          <w:p w:rsidR="00031265" w:rsidRDefault="00B05CDA">
            <w:pPr>
              <w:spacing w:after="0" w:line="240" w:lineRule="auto"/>
              <w:contextualSpacing w:val="0"/>
              <w:jc w:val="both"/>
              <w:rPr>
                <w:rFonts w:ascii="Sylfaen" w:eastAsia="Arial Unicode MS" w:hAnsi="Sylfaen" w:cs="Arial Unicode MS"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საქართველოს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განათლებისა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მეცნიერების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მინისტრის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2017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წლის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16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თებერვლის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N28/ნ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ბრძანებით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დამტკიცებული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„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ზოგადსაგანმანათლებლო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დაწესებულების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სახელმძღვანელოს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/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სერიის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გრიფირების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წესის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“ მე</w:t>
            </w:r>
            <w:proofErr w:type="gram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-8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მუხლის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მე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-</w:t>
            </w:r>
            <w:r w:rsidR="00800669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3</w:t>
            </w:r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პუნქტის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„დ“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ქვეპუნქტის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შესაბამისად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. </w:t>
            </w:r>
          </w:p>
          <w:p w:rsidR="004113A0" w:rsidRPr="004113A0" w:rsidRDefault="004113A0">
            <w:pPr>
              <w:spacing w:after="0" w:line="240" w:lineRule="auto"/>
              <w:contextualSpacing w:val="0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  <w:lang w:val="ka-GE"/>
              </w:rPr>
            </w:pPr>
            <w:r w:rsidRPr="004113A0">
              <w:rPr>
                <w:rFonts w:ascii="Sylfaen" w:eastAsia="Merriweather" w:hAnsi="Sylfaen" w:cs="Merriweather"/>
                <w:b/>
                <w:sz w:val="20"/>
                <w:szCs w:val="20"/>
                <w:lang w:val="ka-GE"/>
              </w:rPr>
              <w:t xml:space="preserve">2.4 </w:t>
            </w:r>
            <w:r w:rsidRPr="004B72E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განმცხადებელსა და საავტორო უფლების მფლობელს შორის გაფორმებული შესაბამისი </w:t>
            </w:r>
            <w:proofErr w:type="spellStart"/>
            <w:r w:rsidRPr="004B72E6">
              <w:rPr>
                <w:rFonts w:ascii="Sylfaen" w:eastAsia="Sylfaen" w:hAnsi="Sylfaen" w:cs="Sylfaen"/>
                <w:b/>
                <w:sz w:val="20"/>
                <w:szCs w:val="20"/>
              </w:rPr>
              <w:t>სალიცენზიო</w:t>
            </w:r>
            <w:proofErr w:type="spellEnd"/>
            <w:r w:rsidRPr="004B72E6">
              <w:rPr>
                <w:rFonts w:ascii="Sylfaen" w:eastAsia="Sylfaen" w:hAnsi="Sylfaen" w:cs="Sylfaen"/>
                <w:b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4B72E6">
              <w:rPr>
                <w:rFonts w:ascii="Sylfaen" w:eastAsia="Sylfaen" w:hAnsi="Sylfaen" w:cs="Sylfaen"/>
                <w:b/>
                <w:sz w:val="20"/>
                <w:szCs w:val="20"/>
              </w:rPr>
              <w:t>ხელშეკრულებ</w:t>
            </w:r>
            <w:proofErr w:type="spellEnd"/>
            <w:r w:rsidRPr="004B72E6"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  <w:t>ა</w:t>
            </w:r>
            <w:r w:rsidRPr="004B72E6">
              <w:rPr>
                <w:rFonts w:ascii="Sylfaen" w:eastAsia="Merriweather" w:hAnsi="Sylfaen" w:cs="Merriweather"/>
                <w:b/>
                <w:sz w:val="20"/>
                <w:szCs w:val="20"/>
                <w:lang w:val="ka-GE"/>
              </w:rPr>
              <w:t xml:space="preserve"> </w:t>
            </w:r>
            <w:r w:rsidRPr="00800669">
              <w:rPr>
                <w:rFonts w:ascii="Sylfaen" w:eastAsia="Merriweather" w:hAnsi="Sylfaen" w:cs="Merriweather"/>
                <w:sz w:val="20"/>
                <w:szCs w:val="20"/>
                <w:lang w:val="ka-GE"/>
              </w:rPr>
              <w:t xml:space="preserve">(ელექტრონულად, </w:t>
            </w:r>
            <w:r w:rsidRPr="00800669">
              <w:rPr>
                <w:rFonts w:ascii="Sylfaen" w:eastAsia="Arial Unicode MS" w:hAnsi="Sylfaen" w:cs="Arial Unicode MS"/>
                <w:sz w:val="20"/>
                <w:szCs w:val="20"/>
              </w:rPr>
              <w:t xml:space="preserve">PDF </w:t>
            </w:r>
            <w:proofErr w:type="spellStart"/>
            <w:r w:rsidRPr="00800669">
              <w:rPr>
                <w:rFonts w:ascii="Sylfaen" w:eastAsia="Arial Unicode MS" w:hAnsi="Sylfaen" w:cs="Arial Unicode MS"/>
                <w:sz w:val="20"/>
                <w:szCs w:val="20"/>
              </w:rPr>
              <w:t>ფორმატში</w:t>
            </w:r>
            <w:proofErr w:type="spellEnd"/>
            <w:r w:rsidRPr="00800669">
              <w:rPr>
                <w:rFonts w:ascii="Sylfaen" w:eastAsia="Arial Unicode MS" w:hAnsi="Sylfaen" w:cs="Arial Unicode MS"/>
                <w:sz w:val="20"/>
                <w:szCs w:val="20"/>
              </w:rPr>
              <w:t>)</w:t>
            </w:r>
            <w:r w:rsidRPr="004113A0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- </w:t>
            </w:r>
            <w:r w:rsidRPr="004113A0">
              <w:rPr>
                <w:rFonts w:ascii="Sylfaen" w:hAnsi="Sylfaen"/>
                <w:sz w:val="20"/>
                <w:szCs w:val="20"/>
                <w:lang w:val="ka-GE"/>
              </w:rPr>
              <w:t>უცხოური ავტორის/გამომცემლობის მიერ შექმნილი სახელმძღვანელოს/სერიის მაკეტის წარმოდგენის შემთხვევაში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031265" w:rsidRPr="00B05CDA">
        <w:trPr>
          <w:trHeight w:val="720"/>
        </w:trPr>
        <w:tc>
          <w:tcPr>
            <w:tcW w:w="10264" w:type="dxa"/>
            <w:shd w:val="clear" w:color="auto" w:fill="FFC000"/>
          </w:tcPr>
          <w:p w:rsidR="00031265" w:rsidRPr="00B05CDA" w:rsidRDefault="00B05CDA">
            <w:pPr>
              <w:numPr>
                <w:ilvl w:val="0"/>
                <w:numId w:val="1"/>
              </w:numPr>
              <w:spacing w:after="0" w:line="240" w:lineRule="auto"/>
              <w:ind w:hanging="375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ინფორმაცია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სახელმძღვანელოს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მაკეტში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რეკლამის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(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სოციალური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,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პოლიტიკური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,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კომერციული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,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აგრეთვე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სასაქონლო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ნიშანი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)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არსებობის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შესახებ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</w:p>
          <w:p w:rsidR="00031265" w:rsidRPr="00B05CDA" w:rsidRDefault="00031265">
            <w:pPr>
              <w:spacing w:after="0" w:line="240" w:lineRule="auto"/>
              <w:ind w:left="735"/>
              <w:contextualSpacing w:val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031265" w:rsidRPr="00B05CDA">
        <w:trPr>
          <w:trHeight w:val="820"/>
        </w:trPr>
        <w:tc>
          <w:tcPr>
            <w:tcW w:w="10264" w:type="dxa"/>
            <w:shd w:val="clear" w:color="auto" w:fill="FFFFFF"/>
          </w:tcPr>
          <w:p w:rsidR="00031265" w:rsidRPr="00B05CDA" w:rsidRDefault="00B05CDA">
            <w:pPr>
              <w:numPr>
                <w:ilvl w:val="1"/>
                <w:numId w:val="2"/>
              </w:numPr>
              <w:spacing w:after="0" w:line="240" w:lineRule="auto"/>
              <w:ind w:left="515" w:hanging="360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მითითება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სახელმძღვანელოს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(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მაკეტის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)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სახეზე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რეკლამის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განთავსების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ზუსტ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ადგილზე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(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გვერდი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);</w:t>
            </w:r>
          </w:p>
          <w:p w:rsidR="00031265" w:rsidRPr="00B05CDA" w:rsidRDefault="00B05CDA">
            <w:pPr>
              <w:numPr>
                <w:ilvl w:val="1"/>
                <w:numId w:val="2"/>
              </w:numPr>
              <w:spacing w:after="0" w:line="240" w:lineRule="auto"/>
              <w:ind w:left="515" w:hanging="360"/>
              <w:rPr>
                <w:rFonts w:ascii="Sylfaen" w:eastAsia="Merriweather" w:hAnsi="Sylfaen" w:cs="Merriweather"/>
                <w:sz w:val="20"/>
                <w:szCs w:val="20"/>
              </w:rPr>
            </w:pPr>
            <w:bookmarkStart w:id="1" w:name="_gjdgxs" w:colFirst="0" w:colLast="0"/>
            <w:bookmarkEnd w:id="1"/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რეკლამის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გამოყენების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აუცილებლობის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ავტორისეული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დასაბუთება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.</w:t>
            </w:r>
          </w:p>
          <w:p w:rsidR="00031265" w:rsidRPr="00B05CDA" w:rsidRDefault="00031265">
            <w:pPr>
              <w:spacing w:after="0" w:line="240" w:lineRule="auto"/>
              <w:ind w:left="375"/>
              <w:contextualSpacing w:val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031265" w:rsidRPr="00B05CDA">
        <w:trPr>
          <w:trHeight w:val="480"/>
        </w:trPr>
        <w:tc>
          <w:tcPr>
            <w:tcW w:w="10264" w:type="dxa"/>
            <w:shd w:val="clear" w:color="auto" w:fill="FFC000"/>
          </w:tcPr>
          <w:p w:rsidR="00031265" w:rsidRPr="0072286A" w:rsidRDefault="00B05CDA">
            <w:pPr>
              <w:numPr>
                <w:ilvl w:val="0"/>
                <w:numId w:val="2"/>
              </w:numPr>
              <w:spacing w:after="0" w:line="240" w:lineRule="auto"/>
              <w:ind w:left="295" w:hanging="27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ინფორმაცია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წლიური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საგნობრივი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პროგრამის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შესახებ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(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ივსება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თუ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კი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სახელმძღვანელო</w:t>
            </w:r>
            <w:proofErr w:type="spellEnd"/>
            <w:r w:rsidR="00A27FB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 მაკეტი</w:t>
            </w:r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შედგენილია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ავტორისეული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საგნობრივი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პროგრამის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შესაბამისად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)</w:t>
            </w:r>
          </w:p>
          <w:p w:rsidR="0072286A" w:rsidRPr="00B05CDA" w:rsidRDefault="0072286A" w:rsidP="0072286A">
            <w:pPr>
              <w:spacing w:after="0" w:line="240" w:lineRule="auto"/>
              <w:ind w:left="295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031265" w:rsidRPr="00B05CDA">
        <w:trPr>
          <w:trHeight w:val="340"/>
        </w:trPr>
        <w:tc>
          <w:tcPr>
            <w:tcW w:w="10264" w:type="dxa"/>
            <w:shd w:val="clear" w:color="auto" w:fill="FFFFFF"/>
          </w:tcPr>
          <w:p w:rsidR="00031265" w:rsidRPr="00B05CDA" w:rsidRDefault="00B05CDA">
            <w:pPr>
              <w:spacing w:after="0" w:line="240" w:lineRule="auto"/>
              <w:ind w:left="475" w:hanging="270"/>
              <w:contextualSpacing w:val="0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ავტორისეული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ხედვის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აღწერა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წლიურ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საგნობრივ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პროგრამაზე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.</w:t>
            </w:r>
          </w:p>
          <w:p w:rsidR="00031265" w:rsidRPr="00B05CDA" w:rsidRDefault="00031265">
            <w:pPr>
              <w:spacing w:after="0" w:line="240" w:lineRule="auto"/>
              <w:ind w:left="475" w:hanging="270"/>
              <w:contextualSpacing w:val="0"/>
              <w:rPr>
                <w:rFonts w:ascii="Sylfaen" w:eastAsia="Merriweather" w:hAnsi="Sylfaen" w:cs="Merriweather"/>
              </w:rPr>
            </w:pPr>
            <w:bookmarkStart w:id="2" w:name="_30j0zll" w:colFirst="0" w:colLast="0"/>
            <w:bookmarkEnd w:id="2"/>
          </w:p>
        </w:tc>
      </w:tr>
      <w:tr w:rsidR="00031265" w:rsidRPr="00B05CDA">
        <w:trPr>
          <w:trHeight w:val="520"/>
        </w:trPr>
        <w:tc>
          <w:tcPr>
            <w:tcW w:w="10264" w:type="dxa"/>
            <w:shd w:val="clear" w:color="auto" w:fill="FFC000"/>
          </w:tcPr>
          <w:p w:rsidR="00393305" w:rsidRPr="00393305" w:rsidRDefault="00B05CDA">
            <w:pPr>
              <w:numPr>
                <w:ilvl w:val="0"/>
                <w:numId w:val="2"/>
              </w:numPr>
              <w:tabs>
                <w:tab w:val="left" w:pos="1046"/>
              </w:tabs>
              <w:spacing w:after="0" w:line="240" w:lineRule="auto"/>
              <w:ind w:hanging="36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lastRenderedPageBreak/>
              <w:t>სხვა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ინფორმაცია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სახელმძღვანელოს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მაკეტის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და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მისი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ავტორის</w:t>
            </w:r>
            <w:proofErr w:type="spellEnd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შესახებ</w:t>
            </w:r>
            <w:proofErr w:type="spellEnd"/>
          </w:p>
          <w:p w:rsidR="00031265" w:rsidRDefault="00B05CDA" w:rsidP="00393305">
            <w:pPr>
              <w:tabs>
                <w:tab w:val="left" w:pos="1046"/>
              </w:tabs>
              <w:spacing w:after="0" w:line="240" w:lineRule="auto"/>
              <w:ind w:left="360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B05CDA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(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ივსება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განმცხადებლის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სურვილისამებრ</w:t>
            </w:r>
            <w:proofErr w:type="spellEnd"/>
            <w:r w:rsidRPr="00B05CDA">
              <w:rPr>
                <w:rFonts w:ascii="Sylfaen" w:eastAsia="Arial Unicode MS" w:hAnsi="Sylfaen" w:cs="Arial Unicode MS"/>
                <w:sz w:val="20"/>
                <w:szCs w:val="20"/>
              </w:rPr>
              <w:t>)</w:t>
            </w:r>
          </w:p>
          <w:p w:rsidR="0072286A" w:rsidRPr="00B05CDA" w:rsidRDefault="0072286A" w:rsidP="00393305">
            <w:pPr>
              <w:tabs>
                <w:tab w:val="left" w:pos="1046"/>
              </w:tabs>
              <w:spacing w:after="0" w:line="240" w:lineRule="auto"/>
              <w:ind w:left="36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EC50CE" w:rsidRPr="00B05CDA">
        <w:trPr>
          <w:trHeight w:val="520"/>
        </w:trPr>
        <w:tc>
          <w:tcPr>
            <w:tcW w:w="10264" w:type="dxa"/>
            <w:shd w:val="clear" w:color="auto" w:fill="FFC000"/>
          </w:tcPr>
          <w:p w:rsidR="00EC50CE" w:rsidRPr="00B05CDA" w:rsidRDefault="00EC50CE" w:rsidP="00EC50CE">
            <w:pPr>
              <w:numPr>
                <w:ilvl w:val="0"/>
                <w:numId w:val="2"/>
              </w:numPr>
              <w:tabs>
                <w:tab w:val="left" w:pos="1046"/>
              </w:tabs>
              <w:spacing w:after="0" w:line="240" w:lineRule="auto"/>
              <w:ind w:hanging="360"/>
              <w:rPr>
                <w:rFonts w:ascii="Sylfaen" w:eastAsia="Arial Unicode MS" w:hAnsi="Sylfaen" w:cs="Arial Unicode MS"/>
                <w:b/>
                <w:sz w:val="20"/>
                <w:szCs w:val="20"/>
              </w:rPr>
            </w:pPr>
            <w:r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>სახელმძღვანელოს/სერიის მაკეტი</w:t>
            </w:r>
          </w:p>
        </w:tc>
      </w:tr>
      <w:tr w:rsidR="00EC50CE" w:rsidRPr="00B05CDA" w:rsidTr="00EC50CE">
        <w:trPr>
          <w:trHeight w:val="520"/>
        </w:trPr>
        <w:tc>
          <w:tcPr>
            <w:tcW w:w="10264" w:type="dxa"/>
            <w:shd w:val="clear" w:color="auto" w:fill="auto"/>
          </w:tcPr>
          <w:p w:rsidR="00EC50CE" w:rsidRDefault="00EC50CE" w:rsidP="00EC50C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C50CE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6.1.</w:t>
            </w:r>
            <w:r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C50CE">
              <w:rPr>
                <w:rFonts w:ascii="Sylfaen" w:hAnsi="Sylfaen" w:cs="Sylfaen"/>
                <w:sz w:val="20"/>
                <w:szCs w:val="20"/>
              </w:rPr>
              <w:t>ფერადი</w:t>
            </w:r>
            <w:proofErr w:type="spellEnd"/>
            <w:r w:rsidRPr="00EC50C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C50CE">
              <w:rPr>
                <w:rFonts w:ascii="Sylfaen" w:hAnsi="Sylfaen" w:cs="Sylfaen"/>
                <w:sz w:val="20"/>
                <w:szCs w:val="20"/>
              </w:rPr>
              <w:t>ვერსიის</w:t>
            </w:r>
            <w:proofErr w:type="spellEnd"/>
            <w:r w:rsidRPr="00EC50C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ანონიმური </w:t>
            </w:r>
            <w:proofErr w:type="spellStart"/>
            <w:r w:rsidRPr="00EC50CE">
              <w:rPr>
                <w:rFonts w:ascii="Sylfaen" w:hAnsi="Sylfaen" w:cs="Sylfaen"/>
                <w:sz w:val="20"/>
                <w:szCs w:val="20"/>
              </w:rPr>
              <w:t>ელექტრონული</w:t>
            </w:r>
            <w:proofErr w:type="spellEnd"/>
            <w:r w:rsidRPr="00EC50C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C50CE">
              <w:rPr>
                <w:rFonts w:ascii="Sylfaen" w:hAnsi="Sylfaen" w:cs="Sylfaen"/>
                <w:sz w:val="20"/>
                <w:szCs w:val="20"/>
              </w:rPr>
              <w:t>ეგზემპლარი</w:t>
            </w:r>
            <w:proofErr w:type="spellEnd"/>
            <w:r w:rsidRPr="00EC50CE">
              <w:rPr>
                <w:rFonts w:ascii="Sylfaen" w:hAnsi="Sylfaen" w:cs="Sylfaen"/>
                <w:sz w:val="20"/>
                <w:szCs w:val="20"/>
              </w:rPr>
              <w:t xml:space="preserve"> (PDF </w:t>
            </w:r>
            <w:proofErr w:type="spellStart"/>
            <w:r w:rsidRPr="00EC50CE">
              <w:rPr>
                <w:rFonts w:ascii="Sylfaen" w:hAnsi="Sylfaen" w:cs="Sylfaen"/>
                <w:sz w:val="20"/>
                <w:szCs w:val="20"/>
              </w:rPr>
              <w:t>ფორმატში</w:t>
            </w:r>
            <w:proofErr w:type="spellEnd"/>
            <w:r w:rsidRPr="00EC50CE">
              <w:rPr>
                <w:rFonts w:ascii="Sylfaen" w:hAnsi="Sylfaen" w:cs="Sylfaen"/>
                <w:sz w:val="20"/>
                <w:szCs w:val="20"/>
              </w:rPr>
              <w:t xml:space="preserve">, DPI - </w:t>
            </w:r>
            <w:proofErr w:type="spellStart"/>
            <w:r w:rsidRPr="00EC50CE">
              <w:rPr>
                <w:rFonts w:ascii="Sylfaen" w:hAnsi="Sylfaen" w:cs="Sylfaen"/>
                <w:sz w:val="20"/>
                <w:szCs w:val="20"/>
              </w:rPr>
              <w:t>არაუმეტეს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600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="009F739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ყოველ გვერდზე წარწერით </w:t>
            </w:r>
            <w:r>
              <w:rPr>
                <w:rFonts w:ascii="Sylfaen" w:hAnsi="Sylfaen" w:cs="Sylfaen"/>
                <w:sz w:val="20"/>
                <w:szCs w:val="20"/>
              </w:rPr>
              <w:t>Don’t Copy)</w:t>
            </w:r>
            <w:r w:rsidR="006712B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შესაბამისი ელექტრონულ რესურსთან ერთად (არსებობის შემთხვევაში)</w:t>
            </w:r>
            <w:r>
              <w:rPr>
                <w:rFonts w:ascii="Sylfaen" w:hAnsi="Sylfaen" w:cs="Sylfaen"/>
                <w:sz w:val="20"/>
                <w:szCs w:val="20"/>
              </w:rPr>
              <w:t>;</w:t>
            </w:r>
          </w:p>
          <w:p w:rsidR="00393305" w:rsidRDefault="00EC50CE" w:rsidP="00EC50C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6.2. </w:t>
            </w:r>
            <w:r w:rsidR="00393305">
              <w:rPr>
                <w:rFonts w:ascii="Sylfaen" w:hAnsi="Sylfaen" w:cs="Sylfaen"/>
                <w:sz w:val="20"/>
                <w:szCs w:val="20"/>
              </w:rPr>
              <w:t xml:space="preserve">2 </w:t>
            </w:r>
            <w:r w:rsidR="00393305">
              <w:rPr>
                <w:rFonts w:ascii="Sylfaen" w:hAnsi="Sylfaen" w:cs="Sylfaen"/>
                <w:sz w:val="20"/>
                <w:szCs w:val="20"/>
                <w:lang w:val="ka-GE"/>
              </w:rPr>
              <w:t>ანონიმური</w:t>
            </w:r>
            <w:r w:rsidR="00393305" w:rsidRPr="00EC50C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393305" w:rsidRPr="00EC50CE">
              <w:rPr>
                <w:rFonts w:ascii="Sylfaen" w:hAnsi="Sylfaen" w:cs="Sylfaen"/>
                <w:sz w:val="20"/>
                <w:szCs w:val="20"/>
              </w:rPr>
              <w:t>ნაბეჭდი</w:t>
            </w:r>
            <w:proofErr w:type="spellEnd"/>
            <w:r w:rsidR="00393305" w:rsidRPr="00EC50C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393305" w:rsidRPr="00EC50CE">
              <w:rPr>
                <w:rFonts w:ascii="Sylfaen" w:hAnsi="Sylfaen" w:cs="Sylfaen"/>
                <w:sz w:val="20"/>
                <w:szCs w:val="20"/>
              </w:rPr>
              <w:t>ეგზემპლარი</w:t>
            </w:r>
            <w:proofErr w:type="spellEnd"/>
            <w:r w:rsidR="00393305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EC50CE" w:rsidRDefault="00EC50CE" w:rsidP="00B4588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</w:pPr>
          </w:p>
        </w:tc>
      </w:tr>
    </w:tbl>
    <w:p w:rsidR="00031265" w:rsidRPr="00B05CDA" w:rsidRDefault="00031265">
      <w:pPr>
        <w:keepNext/>
        <w:keepLines/>
        <w:tabs>
          <w:tab w:val="left" w:pos="283"/>
        </w:tabs>
        <w:spacing w:after="0" w:line="240" w:lineRule="auto"/>
        <w:rPr>
          <w:rFonts w:ascii="Sylfaen" w:eastAsia="Merriweather" w:hAnsi="Sylfaen" w:cs="Merriweather"/>
        </w:rPr>
      </w:pPr>
    </w:p>
    <w:p w:rsidR="00031265" w:rsidRPr="00B05CDA" w:rsidRDefault="00031265">
      <w:pPr>
        <w:rPr>
          <w:rFonts w:ascii="Sylfaen" w:eastAsia="Merriweather" w:hAnsi="Sylfaen" w:cs="Merriweather"/>
        </w:rPr>
      </w:pPr>
    </w:p>
    <w:sectPr w:rsidR="00031265" w:rsidRPr="00B05CDA">
      <w:headerReference w:type="default" r:id="rId7"/>
      <w:footerReference w:type="default" r:id="rId8"/>
      <w:pgSz w:w="12240" w:h="15840"/>
      <w:pgMar w:top="1265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497" w:rsidRDefault="00051497">
      <w:pPr>
        <w:spacing w:after="0" w:line="240" w:lineRule="auto"/>
      </w:pPr>
      <w:r>
        <w:separator/>
      </w:r>
    </w:p>
  </w:endnote>
  <w:endnote w:type="continuationSeparator" w:id="0">
    <w:p w:rsidR="00051497" w:rsidRDefault="0005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65" w:rsidRDefault="00031265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497" w:rsidRDefault="00051497">
      <w:pPr>
        <w:spacing w:after="0" w:line="240" w:lineRule="auto"/>
      </w:pPr>
      <w:r>
        <w:separator/>
      </w:r>
    </w:p>
  </w:footnote>
  <w:footnote w:type="continuationSeparator" w:id="0">
    <w:p w:rsidR="00051497" w:rsidRDefault="00051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88" w:rsidRDefault="00F12088" w:rsidP="00F12088">
    <w:pPr>
      <w:pStyle w:val="Header"/>
      <w:jc w:val="right"/>
      <w:rPr>
        <w:rFonts w:ascii="Sylfaen" w:hAnsi="Sylfaen"/>
        <w:lang w:val="ka-GE"/>
      </w:rPr>
    </w:pPr>
  </w:p>
  <w:p w:rsidR="00F12088" w:rsidRPr="00F12088" w:rsidRDefault="00F12088" w:rsidP="00F12088">
    <w:pPr>
      <w:pStyle w:val="Header"/>
      <w:jc w:val="right"/>
      <w:rPr>
        <w:rFonts w:ascii="Sylfaen" w:hAnsi="Sylfaen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96B86"/>
    <w:multiLevelType w:val="multilevel"/>
    <w:tmpl w:val="A3B6231A"/>
    <w:lvl w:ilvl="0">
      <w:start w:val="3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%1.%2."/>
      <w:lvlJc w:val="left"/>
      <w:pPr>
        <w:ind w:left="735" w:firstLine="1110"/>
      </w:pPr>
    </w:lvl>
    <w:lvl w:ilvl="2">
      <w:start w:val="1"/>
      <w:numFmt w:val="decimal"/>
      <w:lvlText w:val="%1.%2.%3."/>
      <w:lvlJc w:val="left"/>
      <w:pPr>
        <w:ind w:left="1470" w:firstLine="2220"/>
      </w:pPr>
    </w:lvl>
    <w:lvl w:ilvl="3">
      <w:start w:val="1"/>
      <w:numFmt w:val="decimal"/>
      <w:lvlText w:val="%1.%2.%3.%4."/>
      <w:lvlJc w:val="left"/>
      <w:pPr>
        <w:ind w:left="1845" w:firstLine="2970"/>
      </w:pPr>
    </w:lvl>
    <w:lvl w:ilvl="4">
      <w:start w:val="1"/>
      <w:numFmt w:val="decimal"/>
      <w:lvlText w:val="%1.%2.%3.%4.%5."/>
      <w:lvlJc w:val="left"/>
      <w:pPr>
        <w:ind w:left="2580" w:firstLine="4080"/>
      </w:pPr>
    </w:lvl>
    <w:lvl w:ilvl="5">
      <w:start w:val="1"/>
      <w:numFmt w:val="decimal"/>
      <w:lvlText w:val="%1.%2.%3.%4.%5.%6."/>
      <w:lvlJc w:val="left"/>
      <w:pPr>
        <w:ind w:left="2955" w:firstLine="4830"/>
      </w:pPr>
    </w:lvl>
    <w:lvl w:ilvl="6">
      <w:start w:val="1"/>
      <w:numFmt w:val="decimal"/>
      <w:lvlText w:val="%1.%2.%3.%4.%5.%6.%7."/>
      <w:lvlJc w:val="left"/>
      <w:pPr>
        <w:ind w:left="3330" w:firstLine="5580"/>
      </w:pPr>
    </w:lvl>
    <w:lvl w:ilvl="7">
      <w:start w:val="1"/>
      <w:numFmt w:val="decimal"/>
      <w:lvlText w:val="%1.%2.%3.%4.%5.%6.%7.%8."/>
      <w:lvlJc w:val="left"/>
      <w:pPr>
        <w:ind w:left="4065" w:firstLine="6690"/>
      </w:pPr>
    </w:lvl>
    <w:lvl w:ilvl="8">
      <w:start w:val="1"/>
      <w:numFmt w:val="decimal"/>
      <w:lvlText w:val="%1.%2.%3.%4.%5.%6.%7.%8.%9."/>
      <w:lvlJc w:val="left"/>
      <w:pPr>
        <w:ind w:left="4440" w:firstLine="7440"/>
      </w:pPr>
    </w:lvl>
  </w:abstractNum>
  <w:abstractNum w:abstractNumId="1" w15:restartNumberingAfterBreak="0">
    <w:nsid w:val="7BBE0DBD"/>
    <w:multiLevelType w:val="multilevel"/>
    <w:tmpl w:val="7054B85A"/>
    <w:lvl w:ilvl="0">
      <w:start w:val="1"/>
      <w:numFmt w:val="decimal"/>
      <w:lvlText w:val="%1."/>
      <w:lvlJc w:val="left"/>
      <w:pPr>
        <w:ind w:left="375" w:firstLine="375"/>
      </w:pPr>
    </w:lvl>
    <w:lvl w:ilvl="1">
      <w:start w:val="1"/>
      <w:numFmt w:val="decimal"/>
      <w:lvlText w:val="%1.%2."/>
      <w:lvlJc w:val="left"/>
      <w:pPr>
        <w:ind w:left="375" w:firstLine="375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firstLine="720"/>
      </w:pPr>
    </w:lvl>
    <w:lvl w:ilvl="3">
      <w:start w:val="1"/>
      <w:numFmt w:val="decimal"/>
      <w:lvlText w:val="%1.%2.%3.%4."/>
      <w:lvlJc w:val="left"/>
      <w:pPr>
        <w:ind w:left="720" w:firstLine="720"/>
      </w:pPr>
    </w:lvl>
    <w:lvl w:ilvl="4">
      <w:start w:val="1"/>
      <w:numFmt w:val="decimal"/>
      <w:lvlText w:val="%1.%2.%3.%4.%5."/>
      <w:lvlJc w:val="left"/>
      <w:pPr>
        <w:ind w:left="1080" w:firstLine="1080"/>
      </w:pPr>
    </w:lvl>
    <w:lvl w:ilvl="5">
      <w:start w:val="1"/>
      <w:numFmt w:val="decimal"/>
      <w:lvlText w:val="%1.%2.%3.%4.%5.%6."/>
      <w:lvlJc w:val="left"/>
      <w:pPr>
        <w:ind w:left="1080" w:firstLine="1080"/>
      </w:pPr>
    </w:lvl>
    <w:lvl w:ilvl="6">
      <w:start w:val="1"/>
      <w:numFmt w:val="decimal"/>
      <w:lvlText w:val="%1.%2.%3.%4.%5.%6.%7."/>
      <w:lvlJc w:val="left"/>
      <w:pPr>
        <w:ind w:left="1440" w:firstLine="1440"/>
      </w:pPr>
    </w:lvl>
    <w:lvl w:ilvl="7">
      <w:start w:val="1"/>
      <w:numFmt w:val="decimal"/>
      <w:lvlText w:val="%1.%2.%3.%4.%5.%6.%7.%8."/>
      <w:lvlJc w:val="left"/>
      <w:pPr>
        <w:ind w:left="1440" w:firstLine="1440"/>
      </w:pPr>
    </w:lvl>
    <w:lvl w:ilvl="8">
      <w:start w:val="1"/>
      <w:numFmt w:val="decimal"/>
      <w:lvlText w:val="%1.%2.%3.%4.%5.%6.%7.%8.%9."/>
      <w:lvlJc w:val="left"/>
      <w:pPr>
        <w:ind w:left="1800" w:firstLine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31265"/>
    <w:rsid w:val="00031265"/>
    <w:rsid w:val="000432D5"/>
    <w:rsid w:val="00051497"/>
    <w:rsid w:val="000827BF"/>
    <w:rsid w:val="00242740"/>
    <w:rsid w:val="00393305"/>
    <w:rsid w:val="004113A0"/>
    <w:rsid w:val="004A075C"/>
    <w:rsid w:val="004A548E"/>
    <w:rsid w:val="004B72E6"/>
    <w:rsid w:val="004C0B87"/>
    <w:rsid w:val="006712BE"/>
    <w:rsid w:val="0072286A"/>
    <w:rsid w:val="007E6384"/>
    <w:rsid w:val="00800669"/>
    <w:rsid w:val="0084775E"/>
    <w:rsid w:val="0086218A"/>
    <w:rsid w:val="00880C60"/>
    <w:rsid w:val="00886059"/>
    <w:rsid w:val="008C7A24"/>
    <w:rsid w:val="00985753"/>
    <w:rsid w:val="009F739F"/>
    <w:rsid w:val="00A27FB3"/>
    <w:rsid w:val="00A37D08"/>
    <w:rsid w:val="00B05CDA"/>
    <w:rsid w:val="00B45887"/>
    <w:rsid w:val="00BA25C4"/>
    <w:rsid w:val="00BE0454"/>
    <w:rsid w:val="00C33E6A"/>
    <w:rsid w:val="00CD6459"/>
    <w:rsid w:val="00D13026"/>
    <w:rsid w:val="00D35097"/>
    <w:rsid w:val="00D44854"/>
    <w:rsid w:val="00DD54D4"/>
    <w:rsid w:val="00EA1717"/>
    <w:rsid w:val="00EC50CE"/>
    <w:rsid w:val="00F12088"/>
    <w:rsid w:val="00F3353B"/>
    <w:rsid w:val="00FC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826F"/>
  <w15:docId w15:val="{74B08F2C-E3E1-43C4-BF35-6EB5D9C8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7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FB3"/>
  </w:style>
  <w:style w:type="paragraph" w:styleId="Footer">
    <w:name w:val="footer"/>
    <w:basedOn w:val="Normal"/>
    <w:link w:val="FooterChar"/>
    <w:uiPriority w:val="99"/>
    <w:unhideWhenUsed/>
    <w:rsid w:val="00A27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FB3"/>
  </w:style>
  <w:style w:type="paragraph" w:styleId="BalloonText">
    <w:name w:val="Balloon Text"/>
    <w:basedOn w:val="Normal"/>
    <w:link w:val="BalloonTextChar"/>
    <w:uiPriority w:val="99"/>
    <w:semiHidden/>
    <w:unhideWhenUsed/>
    <w:rsid w:val="0039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3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cp:lastPrinted>2018-11-02T05:29:00Z</cp:lastPrinted>
  <dcterms:created xsi:type="dcterms:W3CDTF">2017-05-29T16:48:00Z</dcterms:created>
  <dcterms:modified xsi:type="dcterms:W3CDTF">2020-10-02T08:48:00Z</dcterms:modified>
</cp:coreProperties>
</file>