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EFF" w:rsidRPr="00A92EFF" w:rsidRDefault="00CF6E34" w:rsidP="00A92EFF">
      <w:pPr>
        <w:rPr>
          <w:rFonts w:ascii="Sylfaen" w:hAnsi="Sylfaen"/>
          <w:sz w:val="28"/>
          <w:lang w:val="ka-GE"/>
        </w:rPr>
      </w:pPr>
      <w:r>
        <w:rPr>
          <w:rFonts w:ascii="Sylfaen" w:hAnsi="Sylfaen"/>
          <w:sz w:val="28"/>
          <w:lang w:val="ka-GE"/>
        </w:rPr>
        <w:t xml:space="preserve">                       </w:t>
      </w:r>
      <w:r w:rsidR="00A92EFF">
        <w:rPr>
          <w:rFonts w:ascii="Sylfaen" w:hAnsi="Sylfaen"/>
          <w:sz w:val="28"/>
          <w:lang w:val="ka-GE"/>
        </w:rPr>
        <w:t xml:space="preserve">      </w:t>
      </w:r>
      <w:r w:rsidR="00A92EFF" w:rsidRPr="00CF6E34">
        <w:rPr>
          <w:rFonts w:ascii="Sylfaen" w:hAnsi="Sylfaen"/>
          <w:b/>
          <w:sz w:val="28"/>
          <w:lang w:val="ka-GE"/>
        </w:rPr>
        <w:t>გამჭოლი კომპეტენციები-თვითრეალიზაციის საშუალება</w:t>
      </w:r>
    </w:p>
    <w:p w:rsidR="00CF6E34" w:rsidRDefault="00A92EFF" w:rsidP="00A92EFF">
      <w:pPr>
        <w:jc w:val="center"/>
        <w:rPr>
          <w:rFonts w:ascii="Sylfaen" w:hAnsi="Sylfaen"/>
          <w:sz w:val="28"/>
          <w:lang w:val="ka-GE"/>
        </w:rPr>
      </w:pPr>
      <w:r>
        <w:rPr>
          <w:rFonts w:ascii="Sylfaen" w:hAnsi="Sylfaen"/>
          <w:sz w:val="28"/>
          <w:lang w:val="ka-GE"/>
        </w:rPr>
        <w:t>ლ.ზანთარაია</w:t>
      </w:r>
    </w:p>
    <w:p w:rsidR="00942D6F" w:rsidRPr="00A92EFF" w:rsidRDefault="00A92EFF">
      <w:pPr>
        <w:rPr>
          <w:rFonts w:ascii="Sylfaen" w:hAnsi="Sylfaen"/>
          <w:sz w:val="28"/>
          <w:lang w:val="ka-GE"/>
        </w:rPr>
      </w:pPr>
      <w:r>
        <w:rPr>
          <w:rFonts w:ascii="Sylfaen" w:hAnsi="Sylfaen"/>
          <w:noProof/>
          <w:sz w:val="28"/>
        </w:rPr>
        <w:drawing>
          <wp:inline distT="0" distB="0" distL="0" distR="0">
            <wp:extent cx="1146658" cy="1885950"/>
            <wp:effectExtent l="19050" t="0" r="0" b="0"/>
            <wp:docPr id="4" name="Рисунок 1" descr="C:\Users\temo\Desktop\ლი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mo\Desktop\ლია.jpg"/>
                    <pic:cNvPicPr>
                      <a:picLocks noChangeAspect="1" noChangeArrowheads="1"/>
                    </pic:cNvPicPr>
                  </pic:nvPicPr>
                  <pic:blipFill>
                    <a:blip r:embed="rId4" cstate="print"/>
                    <a:srcRect/>
                    <a:stretch>
                      <a:fillRect/>
                    </a:stretch>
                  </pic:blipFill>
                  <pic:spPr bwMode="auto">
                    <a:xfrm>
                      <a:off x="0" y="0"/>
                      <a:ext cx="1146658" cy="1885950"/>
                    </a:xfrm>
                    <a:prstGeom prst="rect">
                      <a:avLst/>
                    </a:prstGeom>
                    <a:noFill/>
                    <a:ln w="9525">
                      <a:noFill/>
                      <a:miter lim="800000"/>
                      <a:headEnd/>
                      <a:tailEnd/>
                    </a:ln>
                  </pic:spPr>
                </pic:pic>
              </a:graphicData>
            </a:graphic>
          </wp:inline>
        </w:drawing>
      </w:r>
    </w:p>
    <w:p w:rsidR="00942D6F" w:rsidRPr="00CF6E34" w:rsidRDefault="00942D6F" w:rsidP="00CF6E34">
      <w:pPr>
        <w:jc w:val="center"/>
        <w:rPr>
          <w:rFonts w:ascii="Sylfaen" w:hAnsi="Sylfaen"/>
          <w:b/>
          <w:lang w:val="ka-GE"/>
        </w:rPr>
      </w:pPr>
      <w:r w:rsidRPr="00CF6E34">
        <w:rPr>
          <w:rFonts w:ascii="Sylfaen" w:hAnsi="Sylfaen"/>
          <w:b/>
          <w:lang w:val="ka-GE"/>
        </w:rPr>
        <w:t>წალენჯიხის მუნიციპალიტეტის საჩინოს თემის N1 საჯარო სკოლის ფიზიკის წამყვანი მასწავლებელი</w:t>
      </w:r>
    </w:p>
    <w:p w:rsidR="00942D6F" w:rsidRDefault="00942D6F">
      <w:pPr>
        <w:rPr>
          <w:rFonts w:ascii="Sylfaen" w:hAnsi="Sylfaen"/>
          <w:lang w:val="ka-GE"/>
        </w:rPr>
      </w:pPr>
      <w:r>
        <w:rPr>
          <w:rFonts w:ascii="Sylfaen" w:hAnsi="Sylfaen"/>
          <w:lang w:val="ka-GE"/>
        </w:rPr>
        <w:t>ზოგადი განათლების ეროვნული მიზნების დოკუმენტში ჩამოთვლილია უნარები და დამოკიდებულებები, რომლებსაც უნდა ფლობდეს მოზარდი ზოგადი განათლების მიღების შემდეგ. ერთ-ერთი მათგანია საკუთარი შესაძლებლობების და ინტერესების უწყვეტი განვითარების უნარი: ,,...სასკოლო განათლებამ უნდა ჩამოუყალიბოს მოზარდს უწყვეტი განვითარების, მთელი ცხოვრების განმავლობაში ახალი ცოდნისა და ჩვევების დამოუკიდებლად შეძენის უნარი, რათა შეძლოს საკუთარი შესაძლებლობებისა და სულიერი მიდრეკილებების ადექვატურად განსაზღვრა და ამის მიხედვით საზოგადოებრივ ცხოვრებაში საკუთარი ადგილის დამკვიდრება“.</w:t>
      </w:r>
    </w:p>
    <w:p w:rsidR="00942D6F" w:rsidRDefault="00942D6F">
      <w:pPr>
        <w:rPr>
          <w:rFonts w:ascii="Sylfaen" w:hAnsi="Sylfaen"/>
          <w:lang w:val="ka-GE"/>
        </w:rPr>
      </w:pPr>
      <w:r>
        <w:rPr>
          <w:rFonts w:ascii="Sylfaen" w:hAnsi="Sylfaen"/>
          <w:lang w:val="ka-GE"/>
        </w:rPr>
        <w:t>ზოგადი განათლების ეროვნული მიზნების მიღწევის</w:t>
      </w:r>
      <w:r w:rsidR="00BF06F7">
        <w:rPr>
          <w:rFonts w:ascii="Sylfaen" w:hAnsi="Sylfaen"/>
          <w:lang w:val="ka-GE"/>
        </w:rPr>
        <w:t xml:space="preserve"> ერთ-ერთი ძირითადი საშუალებაა ეროვნული სასწავლო გეგმა, რომლის განუყოფელი ნაწილია გამჭოლი კომპეტენციების განვითარება. სწორედ გამჭოლი კომპეტენციების </w:t>
      </w:r>
      <w:r w:rsidR="00D9314E">
        <w:rPr>
          <w:rFonts w:ascii="Sylfaen" w:hAnsi="Sylfaen"/>
          <w:lang w:val="ka-GE"/>
        </w:rPr>
        <w:t>განვით</w:t>
      </w:r>
      <w:r w:rsidR="00BF06F7">
        <w:rPr>
          <w:rFonts w:ascii="Sylfaen" w:hAnsi="Sylfaen"/>
          <w:lang w:val="ka-GE"/>
        </w:rPr>
        <w:t>არება უწყობს ხელს თანამედროვე სამყაროში ადამიანის თვითრეალიზებას და სათანადო ადგილის დამკვიდრებას.</w:t>
      </w:r>
    </w:p>
    <w:p w:rsidR="00BF06F7" w:rsidRDefault="00BF06F7">
      <w:pPr>
        <w:rPr>
          <w:rFonts w:ascii="Sylfaen" w:hAnsi="Sylfaen"/>
          <w:lang w:val="ka-GE"/>
        </w:rPr>
      </w:pPr>
      <w:r>
        <w:rPr>
          <w:rFonts w:ascii="Sylfaen" w:hAnsi="Sylfaen"/>
          <w:lang w:val="ka-GE"/>
        </w:rPr>
        <w:t>მასწავლებლებმა უნდა ჩამოაყალიბონ უწყვეტი განათლების მოსურნე ადამიანები, სიახლეებისადმი გახსნილი პიროვნებები, მაძიებლები, რომლებიც ადვილად მოძებნიან საკუთარ ადგილს იმის მიუხედავად, თუ რომელი სპეციალობა იქნება პრიორიტეტული ბაზარზე.</w:t>
      </w:r>
    </w:p>
    <w:p w:rsidR="008F6CAC" w:rsidRDefault="00D9314E">
      <w:pPr>
        <w:rPr>
          <w:rFonts w:ascii="Sylfaen" w:hAnsi="Sylfaen"/>
          <w:lang w:val="ka-GE"/>
        </w:rPr>
      </w:pPr>
      <w:r>
        <w:rPr>
          <w:rFonts w:ascii="Sylfaen" w:hAnsi="Sylfaen"/>
          <w:lang w:val="ka-GE"/>
        </w:rPr>
        <w:t xml:space="preserve">ცნობილია, რომ </w:t>
      </w:r>
      <w:r w:rsidR="008F6CAC">
        <w:rPr>
          <w:rFonts w:ascii="Sylfaen" w:hAnsi="Sylfaen"/>
          <w:lang w:val="ka-GE"/>
        </w:rPr>
        <w:t>გამჭოლი კომპეტენციების უმეტესობა გლობალური ეთიკის ნაწილია, გლობალური ეთიკა კი პირდაპირ კავშირშია მყარი ღირებულების სისტემასთან.</w:t>
      </w:r>
    </w:p>
    <w:p w:rsidR="008F6CAC" w:rsidRDefault="008F6CAC">
      <w:pPr>
        <w:rPr>
          <w:rFonts w:ascii="Sylfaen" w:hAnsi="Sylfaen"/>
          <w:lang w:val="ka-GE"/>
        </w:rPr>
      </w:pPr>
      <w:r>
        <w:rPr>
          <w:rFonts w:ascii="Sylfaen" w:hAnsi="Sylfaen"/>
          <w:lang w:val="ka-GE"/>
        </w:rPr>
        <w:t>ასწავლო დღეს ისე, რომ ფიქრობდე მომავალზე-ეს არის განათლება მდგრადი განვითარებისთვის</w:t>
      </w:r>
      <w:r w:rsidR="002912E4">
        <w:rPr>
          <w:rFonts w:ascii="Sylfaen" w:hAnsi="Sylfaen"/>
          <w:lang w:val="ka-GE"/>
        </w:rPr>
        <w:t xml:space="preserve"> და უკავშირდება ყველა დისციპლინას. თითოეულ ადამიანს აქვს უფლება იცხოვროს მდგრად გარემოში, აქვს ძალა და პასუხისმგებლობა გლობალური მასშტაბის პოზიტიური ცვლილების გამოსაწვევად, თავისი იდეების განსახორციელებლად; აყალიბებს </w:t>
      </w:r>
      <w:r w:rsidR="002912E4">
        <w:rPr>
          <w:rFonts w:ascii="Sylfaen" w:hAnsi="Sylfaen"/>
          <w:lang w:val="ka-GE"/>
        </w:rPr>
        <w:lastRenderedPageBreak/>
        <w:t>ფასეულობებს, ბუნებრივ და სოციალურ გარემოზე პასუხისმგებლობის გრძნობას და ცხოვრების წესს.</w:t>
      </w:r>
    </w:p>
    <w:p w:rsidR="002912E4" w:rsidRDefault="002912E4">
      <w:pPr>
        <w:rPr>
          <w:rFonts w:ascii="Sylfaen" w:hAnsi="Sylfaen"/>
          <w:lang w:val="ka-GE"/>
        </w:rPr>
      </w:pPr>
      <w:r>
        <w:rPr>
          <w:rFonts w:ascii="Sylfaen" w:hAnsi="Sylfaen"/>
          <w:lang w:val="ka-GE"/>
        </w:rPr>
        <w:t>ცხოვრების ყველა ასპექტს შორის ურთიერთკავშირია და ერთ ადგილას მომხდარმა ცვლილებამ შესაძლოა ნებისმიერ სხვა ადგილას იჩინოს თავი. უნდა გავიაზროთ</w:t>
      </w:r>
      <w:r w:rsidR="00D9314E">
        <w:rPr>
          <w:rFonts w:ascii="Sylfaen" w:hAnsi="Sylfaen"/>
          <w:lang w:val="ka-GE"/>
        </w:rPr>
        <w:t xml:space="preserve"> </w:t>
      </w:r>
      <w:r>
        <w:rPr>
          <w:rFonts w:ascii="Sylfaen" w:hAnsi="Sylfaen"/>
          <w:lang w:val="ka-GE"/>
        </w:rPr>
        <w:t>ძირეული გარდაქმნები</w:t>
      </w:r>
      <w:r w:rsidR="006C1582">
        <w:rPr>
          <w:rFonts w:ascii="Sylfaen" w:hAnsi="Sylfaen"/>
          <w:lang w:val="ka-GE"/>
        </w:rPr>
        <w:t>, რომელთა დანერგვაც საჭიროა დღეს.</w:t>
      </w:r>
    </w:p>
    <w:p w:rsidR="00D9314E" w:rsidRDefault="00D9314E">
      <w:pPr>
        <w:rPr>
          <w:rFonts w:ascii="Sylfaen" w:hAnsi="Sylfaen"/>
          <w:lang w:val="ka-GE"/>
        </w:rPr>
      </w:pPr>
      <w:r>
        <w:rPr>
          <w:rFonts w:ascii="Sylfaen" w:hAnsi="Sylfaen"/>
          <w:lang w:val="ka-GE"/>
        </w:rPr>
        <w:t>დღეს ყველა თანხმდება, რომ განათლება მდგრადი განვითარებისთვის უნდა იყოს სასკოლო პოლიტიკის ნაწილი; არის ასევე მოსაზრება, რომ საგანმანათლებლო დაწესებულებები ვერ უზრუნველყოფენ მოსწავლეებს ცოდნით, რომელიც შეიძლება გამოიყენონ პრაქტიკაში. აქ სწორედ კომპეტენციების განვითარების აუცილებლობაზეა აქცენტი.</w:t>
      </w:r>
      <w:r w:rsidR="0014732A">
        <w:rPr>
          <w:rFonts w:ascii="Sylfaen" w:hAnsi="Sylfaen"/>
          <w:lang w:val="ka-GE"/>
        </w:rPr>
        <w:t xml:space="preserve"> ვფიქრობ, თითოეულ მასწავლებელს გათავისებული აქვს საკუთარი პასუხისმგებლობა ამ საკითხში.</w:t>
      </w:r>
    </w:p>
    <w:p w:rsidR="0014732A" w:rsidRDefault="0014732A">
      <w:pPr>
        <w:rPr>
          <w:rFonts w:ascii="Sylfaen" w:hAnsi="Sylfaen"/>
          <w:lang w:val="ka-GE"/>
        </w:rPr>
      </w:pPr>
      <w:r>
        <w:rPr>
          <w:rFonts w:ascii="Sylfaen" w:hAnsi="Sylfaen"/>
          <w:lang w:val="ka-GE"/>
        </w:rPr>
        <w:t xml:space="preserve">კონკრეტულად მე საჯარო სკოლაში ვასწავლი ფიზიკას. საგანი, </w:t>
      </w:r>
      <w:r w:rsidR="007D2DC7">
        <w:rPr>
          <w:rFonts w:ascii="Sylfaen" w:hAnsi="Sylfaen"/>
          <w:lang w:val="ka-GE"/>
        </w:rPr>
        <w:t>დამეთ</w:t>
      </w:r>
      <w:r>
        <w:rPr>
          <w:rFonts w:ascii="Sylfaen" w:hAnsi="Sylfaen"/>
          <w:lang w:val="ka-GE"/>
        </w:rPr>
        <w:t xml:space="preserve">ანხმებით, </w:t>
      </w:r>
      <w:r w:rsidR="00062CC8">
        <w:rPr>
          <w:rFonts w:ascii="Sylfaen" w:hAnsi="Sylfaen"/>
          <w:lang w:val="ka-GE"/>
        </w:rPr>
        <w:t xml:space="preserve">საკმაოდ </w:t>
      </w:r>
      <w:r>
        <w:rPr>
          <w:rFonts w:ascii="Sylfaen" w:hAnsi="Sylfaen"/>
          <w:lang w:val="ka-GE"/>
        </w:rPr>
        <w:t>რთულია</w:t>
      </w:r>
      <w:r w:rsidR="00062CC8">
        <w:rPr>
          <w:rFonts w:ascii="Sylfaen" w:hAnsi="Sylfaen"/>
          <w:lang w:val="ka-GE"/>
        </w:rPr>
        <w:t xml:space="preserve"> და თუ მოსწავლეს მისი სწავლის საჭიროება არ უჩვენე, საეჭვოა მოგყვეს გაკვეთილზე. საგნის ავთენტურობის საჩვენებლად მხოლოდ თეორიული ცოდნა საკმარისი არ არის, ის ზოგჯერ კონტექსტს მოკლებულია და იგი უნდა გადავიტანოთ საკლასო ოთახიდან პრაქტიკულ სიტუაციებში. მოსწავლეები ინტერესით ერთვებიან სასწავლო პროექტებში. საინტერესოდ წარმართული საგაკვეთილო პროცესიც ასევე იწვევს მოსწავლეებში მოტივაციას.</w:t>
      </w:r>
      <w:r w:rsidR="003C177B">
        <w:rPr>
          <w:rFonts w:ascii="Sylfaen" w:hAnsi="Sylfaen"/>
          <w:lang w:val="ka-GE"/>
        </w:rPr>
        <w:t xml:space="preserve"> </w:t>
      </w:r>
    </w:p>
    <w:p w:rsidR="00314D40" w:rsidRDefault="006D764B">
      <w:pPr>
        <w:rPr>
          <w:rFonts w:ascii="Sylfaen" w:hAnsi="Sylfaen"/>
          <w:lang w:val="ka-GE"/>
        </w:rPr>
      </w:pPr>
      <w:r>
        <w:rPr>
          <w:rFonts w:ascii="Sylfaen" w:hAnsi="Sylfaen"/>
          <w:lang w:val="ka-GE"/>
        </w:rPr>
        <w:t>განვიხილოთ ერთ-ერთი მაგალითი: VIII კლასში სითბური მოვლენების</w:t>
      </w:r>
      <w:r w:rsidR="00A21F43">
        <w:rPr>
          <w:rFonts w:ascii="Sylfaen" w:hAnsi="Sylfaen"/>
          <w:lang w:val="ka-GE"/>
        </w:rPr>
        <w:t xml:space="preserve">, კერძოდ თემის-თბოგამტარობის სწავლებისას საკითხი შეიძლება დავუკავშიროთ პრაქტიკას, ცხოვრებისეულ გამოცდილებას. </w:t>
      </w:r>
      <w:r w:rsidR="00314D40">
        <w:rPr>
          <w:rFonts w:ascii="Sylfaen" w:hAnsi="Sylfaen"/>
          <w:lang w:val="ka-GE"/>
        </w:rPr>
        <w:t>მასწავლებელმა გაკვეთილზე შეიძლება გამოიყენოს რამდენიმე სტრატეგია, რომელის ხელს შეუწყობს გამჭოლი კომპეტენციის : სწავლის სწავლის განვითარებას.</w:t>
      </w:r>
    </w:p>
    <w:p w:rsidR="00A21F43" w:rsidRDefault="00314D40">
      <w:pPr>
        <w:rPr>
          <w:rFonts w:ascii="Sylfaen" w:hAnsi="Sylfaen"/>
          <w:lang w:val="ka-GE"/>
        </w:rPr>
      </w:pPr>
      <w:r>
        <w:rPr>
          <w:rFonts w:ascii="Sylfaen" w:hAnsi="Sylfaen"/>
          <w:lang w:val="ka-GE"/>
        </w:rPr>
        <w:t>1)</w:t>
      </w:r>
      <w:r w:rsidR="00A21F43">
        <w:rPr>
          <w:rFonts w:ascii="Sylfaen" w:hAnsi="Sylfaen"/>
          <w:lang w:val="ka-GE"/>
        </w:rPr>
        <w:t>მასწავლებელი ამზადებს პრეზენტაციას ,,თბოგამტარები და თბოიზოლატორები“, სადაც ყურადღება მახვილდება საცხოვრებელი სახლების თბოიზოლაციასა და ამ მიზნით გამოყენებულ მასალებზე. ერთ-ერთ სლაიდზე გამზადებულია სააზროვნო კითხვები:</w:t>
      </w:r>
    </w:p>
    <w:p w:rsidR="006D764B" w:rsidRDefault="00A21F43">
      <w:pPr>
        <w:rPr>
          <w:rFonts w:ascii="Sylfaen" w:hAnsi="Sylfaen"/>
          <w:lang w:val="ka-GE"/>
        </w:rPr>
      </w:pPr>
      <w:r>
        <w:rPr>
          <w:rFonts w:ascii="Sylfaen" w:hAnsi="Sylfaen"/>
          <w:lang w:val="ka-GE"/>
        </w:rPr>
        <w:t>1.რა მდგომარეობაა ამ კუთხით რეალურად? იმსჯელეთ, მოიყვანეთ მაგალითები.</w:t>
      </w:r>
    </w:p>
    <w:p w:rsidR="00A21F43" w:rsidRDefault="00A21F43">
      <w:pPr>
        <w:rPr>
          <w:rFonts w:ascii="Sylfaen" w:hAnsi="Sylfaen"/>
          <w:lang w:val="ka-GE"/>
        </w:rPr>
      </w:pPr>
      <w:r>
        <w:rPr>
          <w:rFonts w:ascii="Sylfaen" w:hAnsi="Sylfaen"/>
          <w:lang w:val="ka-GE"/>
        </w:rPr>
        <w:t>2.თქვენი აზრით, რა დადებითი ეფექტი შეიძლება ჰქონდეს შენობების თბოიზოლაციას?</w:t>
      </w:r>
    </w:p>
    <w:p w:rsidR="00CF6D1A" w:rsidRDefault="00CF6D1A">
      <w:pPr>
        <w:rPr>
          <w:rFonts w:ascii="Sylfaen" w:hAnsi="Sylfaen"/>
          <w:lang w:val="ka-GE"/>
        </w:rPr>
      </w:pPr>
      <w:r>
        <w:rPr>
          <w:rFonts w:ascii="Sylfaen" w:hAnsi="Sylfaen"/>
          <w:lang w:val="ka-GE"/>
        </w:rPr>
        <w:t>3.დაასახელეთ შენობების დაბალი ენერგოეფექტურობის გამომწვევი მიზეზები.</w:t>
      </w:r>
      <w:r w:rsidR="00BE2038">
        <w:rPr>
          <w:rFonts w:ascii="Sylfaen" w:hAnsi="Sylfaen"/>
          <w:lang w:val="ka-GE"/>
        </w:rPr>
        <w:t>(რა უარყოფითი შედეგები შეიძლება ჰქონდეს მას?)</w:t>
      </w:r>
    </w:p>
    <w:p w:rsidR="00CF6D1A" w:rsidRDefault="00CF6D1A">
      <w:pPr>
        <w:rPr>
          <w:rFonts w:ascii="Sylfaen" w:hAnsi="Sylfaen"/>
          <w:lang w:val="ka-GE"/>
        </w:rPr>
      </w:pPr>
      <w:r>
        <w:rPr>
          <w:rFonts w:ascii="Sylfaen" w:hAnsi="Sylfaen"/>
          <w:lang w:val="ka-GE"/>
        </w:rPr>
        <w:t>მოსწავლეები მსჯელობენ, მოჰყავთ მაგალითები, აკეთებენ დასკვნებს. შემდეგ გრძელდება პრეზენტაცია, მოსწავლეები მათ მიერ გამოთქმულ ვარაუდებს ადარებენ სლაიდზე მოცემულ პასუხებს.</w:t>
      </w:r>
      <w:r w:rsidR="00BE2038">
        <w:rPr>
          <w:rFonts w:ascii="Sylfaen" w:hAnsi="Sylfaen"/>
          <w:lang w:val="ka-GE"/>
        </w:rPr>
        <w:t xml:space="preserve"> ახდენენ შეჯერებას.</w:t>
      </w:r>
    </w:p>
    <w:p w:rsidR="00BE2038" w:rsidRDefault="00BE2038">
      <w:pPr>
        <w:rPr>
          <w:rFonts w:ascii="Sylfaen" w:hAnsi="Sylfaen"/>
          <w:lang w:val="ka-GE"/>
        </w:rPr>
      </w:pPr>
      <w:r>
        <w:rPr>
          <w:rFonts w:ascii="Sylfaen" w:hAnsi="Sylfaen"/>
          <w:lang w:val="ka-GE"/>
        </w:rPr>
        <w:t>სააზროვნო კითხვების გამოყენებით ხდება ცოდნის კონტრუირება, მოსწავლე არსებულ და მიღებულ ცოდნას აკავშირებს ერთმანეთთან.</w:t>
      </w:r>
    </w:p>
    <w:p w:rsidR="00CF6D1A" w:rsidRDefault="00BE2038">
      <w:pPr>
        <w:rPr>
          <w:rFonts w:ascii="Sylfaen" w:hAnsi="Sylfaen"/>
          <w:lang w:val="ka-GE"/>
        </w:rPr>
      </w:pPr>
      <w:r>
        <w:rPr>
          <w:rFonts w:ascii="Sylfaen" w:hAnsi="Sylfaen"/>
          <w:lang w:val="ka-GE"/>
        </w:rPr>
        <w:t>2)</w:t>
      </w:r>
      <w:r w:rsidR="00CF6D1A">
        <w:rPr>
          <w:rFonts w:ascii="Sylfaen" w:hAnsi="Sylfaen"/>
          <w:lang w:val="ka-GE"/>
        </w:rPr>
        <w:t xml:space="preserve">მასწავლებელი მოსწავლეებს ჰყოფს ჯგუფებად, ურიგებს წინასწარმომზადებულ მასალას(მასალა ეხება შენობების თბოიზოლაციას), აძლევს ინსტრუქციას, ამოიცნონ ძირითადი </w:t>
      </w:r>
      <w:r w:rsidR="00CF6D1A">
        <w:rPr>
          <w:rFonts w:ascii="Sylfaen" w:hAnsi="Sylfaen"/>
          <w:lang w:val="ka-GE"/>
        </w:rPr>
        <w:lastRenderedPageBreak/>
        <w:t>ინფორმაცია, გამოიყენონ მარკირების მეთოდი, გადაიტანონ ძირითადი მასალა ფლიპჩარტზე</w:t>
      </w:r>
      <w:r w:rsidR="002B1EC6">
        <w:rPr>
          <w:rFonts w:ascii="Sylfaen" w:hAnsi="Sylfaen"/>
          <w:lang w:val="ka-GE"/>
        </w:rPr>
        <w:t>, სცადონ გაარკვიონ მიზეზ-შედეგობრივი კავშირები და წარმოადგინონ გრაფიკული ორგანიზატორით: მიზეზ-შედეგობრიობის პარადიგმა.</w:t>
      </w:r>
    </w:p>
    <w:p w:rsidR="0092789A" w:rsidRDefault="0092789A">
      <w:pPr>
        <w:rPr>
          <w:rFonts w:ascii="Sylfaen" w:hAnsi="Sylfaen"/>
          <w:lang w:val="ka-GE"/>
        </w:rPr>
      </w:pPr>
      <w:r>
        <w:rPr>
          <w:rFonts w:ascii="Sylfaen" w:hAnsi="Sylfaen"/>
          <w:lang w:val="ka-GE"/>
        </w:rPr>
        <w:t>მნიშვნელოვანი ინფორმაციის ამოცნობა არის სწავლის ეფექტური სტრატეგია, ის ანვითარებს მეტაკოგნიტურ უნარებს; მეტაკოგნიცია არის აზროვნება საკუთარი აზროვნების შესახებ, რაც მნიშვნელოვანია სწავლის სწავლისთვის.</w:t>
      </w:r>
    </w:p>
    <w:p w:rsidR="002B1EC6" w:rsidRDefault="001C022D">
      <w:pPr>
        <w:rPr>
          <w:rFonts w:ascii="Sylfaen" w:hAnsi="Sylfaen"/>
          <w:lang w:val="ka-GE"/>
        </w:rPr>
      </w:pPr>
      <w:r>
        <w:rPr>
          <w:rFonts w:ascii="Sylfaen" w:hAnsi="Sylfaen"/>
          <w:lang w:val="ka-GE"/>
        </w:rPr>
        <w:t>3</w:t>
      </w:r>
      <w:r w:rsidR="00BE2038">
        <w:rPr>
          <w:rFonts w:ascii="Sylfaen" w:hAnsi="Sylfaen"/>
          <w:lang w:val="ka-GE"/>
        </w:rPr>
        <w:t>)</w:t>
      </w:r>
      <w:r w:rsidR="002B1EC6">
        <w:rPr>
          <w:rFonts w:ascii="Sylfaen" w:hAnsi="Sylfaen"/>
          <w:lang w:val="ka-GE"/>
        </w:rPr>
        <w:t>მასწავლებელი</w:t>
      </w:r>
      <w:r w:rsidR="007C756D">
        <w:rPr>
          <w:rFonts w:ascii="Sylfaen" w:hAnsi="Sylfaen"/>
          <w:lang w:val="ka-GE"/>
        </w:rPr>
        <w:t xml:space="preserve"> ურიგებს მოსწავლეებს თვითშეფასების ფორმას</w:t>
      </w:r>
    </w:p>
    <w:p w:rsidR="007C756D" w:rsidRPr="007A0B4B" w:rsidRDefault="007C756D" w:rsidP="007C756D">
      <w:pPr>
        <w:rPr>
          <w:rFonts w:ascii="Sylfaen" w:hAnsi="Sylfaen"/>
          <w:sz w:val="28"/>
          <w:lang w:val="ka-GE"/>
        </w:rPr>
      </w:pPr>
      <w:r w:rsidRPr="007A0B4B">
        <w:rPr>
          <w:rFonts w:ascii="Sylfaen" w:hAnsi="Sylfaen"/>
          <w:sz w:val="28"/>
          <w:lang w:val="ka-GE"/>
        </w:rPr>
        <w:t>მოსწავლეთა თვითშეფასება</w:t>
      </w:r>
    </w:p>
    <w:tbl>
      <w:tblPr>
        <w:tblStyle w:val="a3"/>
        <w:tblW w:w="0" w:type="auto"/>
        <w:tblLook w:val="04A0"/>
      </w:tblPr>
      <w:tblGrid>
        <w:gridCol w:w="534"/>
        <w:gridCol w:w="9371"/>
      </w:tblGrid>
      <w:tr w:rsidR="007C756D" w:rsidTr="00610551">
        <w:trPr>
          <w:trHeight w:val="450"/>
        </w:trPr>
        <w:tc>
          <w:tcPr>
            <w:tcW w:w="534" w:type="dxa"/>
          </w:tcPr>
          <w:p w:rsidR="007C756D" w:rsidRDefault="007C756D" w:rsidP="00610551">
            <w:pPr>
              <w:rPr>
                <w:rFonts w:ascii="Sylfaen" w:hAnsi="Sylfaen"/>
              </w:rPr>
            </w:pPr>
            <w:r>
              <w:rPr>
                <w:rFonts w:ascii="Sylfaen" w:hAnsi="Sylfaen"/>
              </w:rPr>
              <w:t>N</w:t>
            </w:r>
          </w:p>
        </w:tc>
        <w:tc>
          <w:tcPr>
            <w:tcW w:w="9371" w:type="dxa"/>
          </w:tcPr>
          <w:p w:rsidR="007C756D" w:rsidRPr="00612323" w:rsidRDefault="007C756D" w:rsidP="00610551">
            <w:pPr>
              <w:rPr>
                <w:rFonts w:ascii="Sylfaen" w:hAnsi="Sylfaen"/>
                <w:lang w:val="ka-GE"/>
              </w:rPr>
            </w:pPr>
            <w:proofErr w:type="spellStart"/>
            <w:r>
              <w:rPr>
                <w:rFonts w:ascii="Sylfaen" w:hAnsi="Sylfaen"/>
              </w:rPr>
              <w:t>კითხვები</w:t>
            </w:r>
            <w:proofErr w:type="spellEnd"/>
            <w:r>
              <w:rPr>
                <w:rFonts w:ascii="Sylfaen" w:hAnsi="Sylfaen"/>
              </w:rPr>
              <w:t xml:space="preserve"> </w:t>
            </w:r>
            <w:proofErr w:type="spellStart"/>
            <w:r>
              <w:rPr>
                <w:rFonts w:ascii="Sylfaen" w:hAnsi="Sylfaen"/>
              </w:rPr>
              <w:t>თვითშეფასებისთვის</w:t>
            </w:r>
            <w:proofErr w:type="spellEnd"/>
          </w:p>
        </w:tc>
      </w:tr>
      <w:tr w:rsidR="007C756D" w:rsidTr="00610551">
        <w:trPr>
          <w:trHeight w:val="698"/>
        </w:trPr>
        <w:tc>
          <w:tcPr>
            <w:tcW w:w="534" w:type="dxa"/>
          </w:tcPr>
          <w:p w:rsidR="007C756D" w:rsidRPr="00612323" w:rsidRDefault="007C756D" w:rsidP="00610551">
            <w:pPr>
              <w:rPr>
                <w:rFonts w:ascii="Sylfaen" w:hAnsi="Sylfaen"/>
                <w:lang w:val="ka-GE"/>
              </w:rPr>
            </w:pPr>
            <w:r>
              <w:rPr>
                <w:rFonts w:ascii="Sylfaen" w:hAnsi="Sylfaen"/>
                <w:lang w:val="ka-GE"/>
              </w:rPr>
              <w:t>1.</w:t>
            </w:r>
          </w:p>
        </w:tc>
        <w:tc>
          <w:tcPr>
            <w:tcW w:w="9371" w:type="dxa"/>
          </w:tcPr>
          <w:p w:rsidR="007C756D" w:rsidRPr="00612323" w:rsidRDefault="007C756D" w:rsidP="00610551">
            <w:pPr>
              <w:rPr>
                <w:rFonts w:ascii="Sylfaen" w:hAnsi="Sylfaen"/>
                <w:lang w:val="ka-GE"/>
              </w:rPr>
            </w:pPr>
            <w:r>
              <w:rPr>
                <w:rFonts w:ascii="Sylfaen" w:hAnsi="Sylfaen"/>
                <w:lang w:val="ka-GE"/>
              </w:rPr>
              <w:t>შევძელი თუ არა თეორიული ცოდნის გამოყენებით მსჯელობა რეალურ სიტუაციაზე?</w:t>
            </w:r>
          </w:p>
        </w:tc>
      </w:tr>
      <w:tr w:rsidR="007C756D" w:rsidTr="00610551">
        <w:tc>
          <w:tcPr>
            <w:tcW w:w="534" w:type="dxa"/>
          </w:tcPr>
          <w:p w:rsidR="007C756D" w:rsidRPr="00612323" w:rsidRDefault="007C756D" w:rsidP="00610551">
            <w:pPr>
              <w:rPr>
                <w:rFonts w:ascii="Sylfaen" w:hAnsi="Sylfaen"/>
                <w:lang w:val="ka-GE"/>
              </w:rPr>
            </w:pPr>
            <w:r>
              <w:rPr>
                <w:rFonts w:ascii="Sylfaen" w:hAnsi="Sylfaen"/>
                <w:lang w:val="ka-GE"/>
              </w:rPr>
              <w:t>2.</w:t>
            </w:r>
          </w:p>
        </w:tc>
        <w:tc>
          <w:tcPr>
            <w:tcW w:w="9371" w:type="dxa"/>
          </w:tcPr>
          <w:p w:rsidR="007C756D" w:rsidRPr="00612323" w:rsidRDefault="007C756D" w:rsidP="00610551">
            <w:pPr>
              <w:rPr>
                <w:rFonts w:ascii="Sylfaen" w:hAnsi="Sylfaen"/>
                <w:lang w:val="ka-GE"/>
              </w:rPr>
            </w:pPr>
            <w:r>
              <w:rPr>
                <w:rFonts w:ascii="Sylfaen" w:hAnsi="Sylfaen"/>
                <w:lang w:val="ka-GE"/>
              </w:rPr>
              <w:t xml:space="preserve">გავიაზრე თუ არა </w:t>
            </w:r>
            <w:r w:rsidR="00BE4D97">
              <w:rPr>
                <w:rFonts w:ascii="Sylfaen" w:hAnsi="Sylfaen"/>
                <w:lang w:val="ka-GE"/>
              </w:rPr>
              <w:t>უარყოფითი მხარეები,</w:t>
            </w:r>
            <w:r>
              <w:rPr>
                <w:rFonts w:ascii="Sylfaen" w:hAnsi="Sylfaen"/>
                <w:lang w:val="ka-GE"/>
              </w:rPr>
              <w:t xml:space="preserve"> რომლებიც შეიძლება მოყვეს</w:t>
            </w:r>
            <w:r w:rsidR="00BE4D97">
              <w:rPr>
                <w:rFonts w:ascii="Sylfaen" w:hAnsi="Sylfaen"/>
                <w:lang w:val="ka-GE"/>
              </w:rPr>
              <w:t xml:space="preserve"> შენობების დაბალ ენერგოეფექტურობას?</w:t>
            </w:r>
          </w:p>
        </w:tc>
      </w:tr>
      <w:tr w:rsidR="007C756D" w:rsidTr="00610551">
        <w:trPr>
          <w:trHeight w:val="545"/>
        </w:trPr>
        <w:tc>
          <w:tcPr>
            <w:tcW w:w="534" w:type="dxa"/>
            <w:tcBorders>
              <w:bottom w:val="single" w:sz="4" w:space="0" w:color="auto"/>
            </w:tcBorders>
          </w:tcPr>
          <w:p w:rsidR="007C756D" w:rsidRPr="00612323" w:rsidRDefault="007C756D" w:rsidP="00610551">
            <w:pPr>
              <w:rPr>
                <w:rFonts w:ascii="Sylfaen" w:hAnsi="Sylfaen"/>
                <w:lang w:val="ka-GE"/>
              </w:rPr>
            </w:pPr>
            <w:r>
              <w:rPr>
                <w:rFonts w:ascii="Sylfaen" w:hAnsi="Sylfaen"/>
                <w:lang w:val="ka-GE"/>
              </w:rPr>
              <w:t>3.</w:t>
            </w:r>
          </w:p>
        </w:tc>
        <w:tc>
          <w:tcPr>
            <w:tcW w:w="9371" w:type="dxa"/>
            <w:tcBorders>
              <w:bottom w:val="single" w:sz="4" w:space="0" w:color="auto"/>
            </w:tcBorders>
          </w:tcPr>
          <w:p w:rsidR="007C756D" w:rsidRPr="00612323" w:rsidRDefault="007C756D" w:rsidP="00610551">
            <w:pPr>
              <w:rPr>
                <w:rFonts w:ascii="Sylfaen" w:hAnsi="Sylfaen"/>
                <w:lang w:val="ka-GE"/>
              </w:rPr>
            </w:pPr>
            <w:r>
              <w:rPr>
                <w:rFonts w:ascii="Sylfaen" w:hAnsi="Sylfaen"/>
                <w:lang w:val="ka-GE"/>
              </w:rPr>
              <w:t xml:space="preserve">ვიმსჯელე თუ არა </w:t>
            </w:r>
            <w:r w:rsidR="00935F24">
              <w:rPr>
                <w:rFonts w:ascii="Sylfaen" w:hAnsi="Sylfaen"/>
                <w:lang w:val="ka-GE"/>
              </w:rPr>
              <w:t>მიზეზ-შედეგობრივ კავშირებზე?</w:t>
            </w:r>
          </w:p>
        </w:tc>
      </w:tr>
      <w:tr w:rsidR="007C756D" w:rsidTr="00610551">
        <w:trPr>
          <w:trHeight w:val="695"/>
        </w:trPr>
        <w:tc>
          <w:tcPr>
            <w:tcW w:w="534" w:type="dxa"/>
            <w:tcBorders>
              <w:top w:val="single" w:sz="4" w:space="0" w:color="auto"/>
            </w:tcBorders>
          </w:tcPr>
          <w:p w:rsidR="007C756D" w:rsidRDefault="007C756D" w:rsidP="00610551">
            <w:pPr>
              <w:rPr>
                <w:rFonts w:ascii="Sylfaen" w:hAnsi="Sylfaen"/>
                <w:lang w:val="ka-GE"/>
              </w:rPr>
            </w:pPr>
            <w:r>
              <w:rPr>
                <w:rFonts w:ascii="Sylfaen" w:hAnsi="Sylfaen"/>
                <w:lang w:val="ka-GE"/>
              </w:rPr>
              <w:t>4.</w:t>
            </w:r>
          </w:p>
        </w:tc>
        <w:tc>
          <w:tcPr>
            <w:tcW w:w="9371" w:type="dxa"/>
            <w:tcBorders>
              <w:top w:val="single" w:sz="4" w:space="0" w:color="auto"/>
            </w:tcBorders>
          </w:tcPr>
          <w:p w:rsidR="007C756D" w:rsidRPr="00612323" w:rsidRDefault="007C756D" w:rsidP="00610551">
            <w:pPr>
              <w:rPr>
                <w:rFonts w:ascii="Sylfaen" w:hAnsi="Sylfaen"/>
                <w:lang w:val="ka-GE"/>
              </w:rPr>
            </w:pPr>
            <w:r>
              <w:rPr>
                <w:rFonts w:ascii="Sylfaen" w:hAnsi="Sylfaen"/>
                <w:lang w:val="ka-GE"/>
              </w:rPr>
              <w:t>შევძელი თუ არა საკუთარი სწავლის პროცესის მართვა, სტრატეგიების დამოუკიდებლად გამოყენება?</w:t>
            </w:r>
          </w:p>
        </w:tc>
      </w:tr>
    </w:tbl>
    <w:p w:rsidR="007C756D" w:rsidRDefault="007C756D" w:rsidP="007C756D">
      <w:pPr>
        <w:rPr>
          <w:rFonts w:ascii="Sylfaen" w:hAnsi="Sylfaen"/>
          <w:lang w:val="ka-GE"/>
        </w:rPr>
      </w:pPr>
    </w:p>
    <w:p w:rsidR="007C756D" w:rsidRDefault="00FF1D54" w:rsidP="007C756D">
      <w:pPr>
        <w:rPr>
          <w:rFonts w:ascii="Sylfaen" w:hAnsi="Sylfaen"/>
          <w:lang w:val="ka-GE"/>
        </w:rPr>
      </w:pPr>
      <w:r>
        <w:rPr>
          <w:rFonts w:ascii="Sylfaen" w:hAnsi="Sylfaen"/>
          <w:lang w:val="ka-GE"/>
        </w:rPr>
        <w:t xml:space="preserve">ამ კითხვებზე პასუხი მოსწავლეს ეხმარება იმის დადგენაში, მიაღწია თუ არა მიზანს. </w:t>
      </w:r>
    </w:p>
    <w:p w:rsidR="00FF1D54" w:rsidRDefault="001C022D" w:rsidP="007C756D">
      <w:pPr>
        <w:rPr>
          <w:rFonts w:ascii="Sylfaen" w:hAnsi="Sylfaen"/>
          <w:lang w:val="ka-GE"/>
        </w:rPr>
      </w:pPr>
      <w:r>
        <w:rPr>
          <w:rFonts w:ascii="Sylfaen" w:hAnsi="Sylfaen"/>
          <w:lang w:val="ka-GE"/>
        </w:rPr>
        <w:t>4)</w:t>
      </w:r>
      <w:r w:rsidR="00FF1D54">
        <w:rPr>
          <w:rFonts w:ascii="Sylfaen" w:hAnsi="Sylfaen"/>
          <w:lang w:val="ka-GE"/>
        </w:rPr>
        <w:t>მასწავლებელი მოსწავლეებს ურიგებს განმავითარებელი შეფასების ერთ-ერთ ინსტრუმენტს ,,მოსწავლის სწავლის აღრიცხვის ფორმას“</w:t>
      </w:r>
      <w:r w:rsidR="007B493E">
        <w:rPr>
          <w:rFonts w:ascii="Sylfaen" w:hAnsi="Sylfaen"/>
          <w:lang w:val="ka-GE"/>
        </w:rPr>
        <w:t>, რომლის მიხედვითაც მოსწავლე შეაფასებს საკუთარ პროგრესს სასწავლო მიზანთან მიმართებით. სწავლის აღრიცხვის ფორმა ეხმარება მოსწავლეს ფოკუსირება მოახდინოს სასწავლო მიზანზე, იღებს პასუხისმგებლობას საკუთარ სწავლაზე.</w:t>
      </w:r>
    </w:p>
    <w:p w:rsidR="007B493E" w:rsidRDefault="007B493E" w:rsidP="007C756D">
      <w:pPr>
        <w:rPr>
          <w:rFonts w:ascii="Sylfaen" w:hAnsi="Sylfaen"/>
          <w:lang w:val="ka-GE"/>
        </w:rPr>
      </w:pPr>
      <w:r>
        <w:rPr>
          <w:rFonts w:ascii="Sylfaen" w:hAnsi="Sylfaen"/>
          <w:lang w:val="ka-GE"/>
        </w:rPr>
        <w:t>მასწავლებელს შეუძლია დააკვირდეს მოსწავლეთა სწავლის პროგრესს და მიიღოს გადაწყვეტილება სასწავლო პროცესის დაგეგმვაზე.</w:t>
      </w:r>
    </w:p>
    <w:p w:rsidR="001C022D" w:rsidRDefault="001C022D" w:rsidP="007C756D">
      <w:pPr>
        <w:rPr>
          <w:rFonts w:ascii="Sylfaen" w:hAnsi="Sylfaen"/>
          <w:lang w:val="ka-GE"/>
        </w:rPr>
      </w:pPr>
      <w:r>
        <w:rPr>
          <w:rFonts w:ascii="Sylfaen" w:hAnsi="Sylfaen"/>
          <w:lang w:val="ka-GE"/>
        </w:rPr>
        <w:t>მსგავსი სტრატეგიების გამოყენებისას ვითარდება სწავლისა და აზროვნების მარეგულირებელი სამი მეტაკოგნიტური უნარი: დაგეგმვა, მონიტორინგი შეფასება. ე.ი.მოსწავლე დამოუკიდებლად მართავს საკუთარი სწავლის პროცესს. სწავლის სწავლა გულისხმობს სწორედ სწავლის პროცესის დამოუკიდებლად მართვის უნარს. მასწავლებლის ამოცანაა მიმართოს მოსწავლის ყურადღება სწავლის პროცესზე, მის მიმდინარეობაზე; დაეხმაროს მოსწავლეს იმ ფაქტორებისა და პირობების გაცნობიერებაში, რომლებიც აფერხებს ან ხელს უწყობს სასწავლო პროცესის მსვლელობას; აღმოაჩენინოს ის ხერხები და მოდგომები, რომლებიც აუმჯობესებს წავლის შედეგს და გამოუმუშაოს სწავლის სტრატეგიების დამოუკიდებლად გამოყენების უნარი.</w:t>
      </w:r>
    </w:p>
    <w:p w:rsidR="009C5218" w:rsidRDefault="009C5218" w:rsidP="007C756D">
      <w:pPr>
        <w:rPr>
          <w:rFonts w:ascii="Sylfaen" w:hAnsi="Sylfaen"/>
          <w:lang w:val="ka-GE"/>
        </w:rPr>
      </w:pPr>
    </w:p>
    <w:p w:rsidR="009C5218" w:rsidRDefault="009C5218" w:rsidP="007C756D">
      <w:pPr>
        <w:rPr>
          <w:rFonts w:ascii="Sylfaen" w:hAnsi="Sylfaen"/>
          <w:lang w:val="ka-GE"/>
        </w:rPr>
      </w:pPr>
      <w:r>
        <w:rPr>
          <w:rFonts w:ascii="Sylfaen" w:hAnsi="Sylfaen"/>
          <w:lang w:val="ka-GE"/>
        </w:rPr>
        <w:lastRenderedPageBreak/>
        <w:t>ლიტერატურა:</w:t>
      </w:r>
    </w:p>
    <w:p w:rsidR="009C5218" w:rsidRDefault="009C5218" w:rsidP="007C756D">
      <w:pPr>
        <w:rPr>
          <w:rFonts w:ascii="Sylfaen" w:hAnsi="Sylfaen"/>
          <w:lang w:val="ka-GE"/>
        </w:rPr>
      </w:pPr>
      <w:r>
        <w:rPr>
          <w:rFonts w:ascii="Sylfaen" w:hAnsi="Sylfaen"/>
          <w:lang w:val="ka-GE"/>
        </w:rPr>
        <w:t>.ეროვნული სასწავლო გეგმა. კარი I. სწავლა-სწავლების ძირითადი პრინციპები. თავი VIII. პრიორიტეტული გამჭოლი კომპეტენციები.</w:t>
      </w:r>
    </w:p>
    <w:p w:rsidR="009C5218" w:rsidRDefault="009C5218" w:rsidP="007C756D">
      <w:pPr>
        <w:rPr>
          <w:rFonts w:ascii="Sylfaen" w:hAnsi="Sylfaen"/>
          <w:lang w:val="ka-GE"/>
        </w:rPr>
      </w:pPr>
      <w:r>
        <w:rPr>
          <w:rFonts w:ascii="Sylfaen" w:hAnsi="Sylfaen"/>
          <w:lang w:val="ka-GE"/>
        </w:rPr>
        <w:t>.მანანა რატიანი, მანანა სეხნიაშვილი, მაია ბლიაძე, ცირა ბარბაქაძე, ნატალია ინგოროყვა, თამარ მოსიშვილი. ,,მასწავლებლის წიგნი“, მასწავლებელთა პროფესიული განვითარების ეროვნული ცენტრი, 2015 წ.</w:t>
      </w:r>
    </w:p>
    <w:p w:rsidR="009C5218" w:rsidRDefault="009C5218" w:rsidP="007C756D">
      <w:pPr>
        <w:rPr>
          <w:rFonts w:ascii="Sylfaen" w:hAnsi="Sylfaen"/>
          <w:lang w:val="ka-GE"/>
        </w:rPr>
      </w:pPr>
      <w:r>
        <w:rPr>
          <w:rFonts w:ascii="Sylfaen" w:hAnsi="Sylfaen"/>
          <w:lang w:val="ka-GE"/>
        </w:rPr>
        <w:t>.</w:t>
      </w:r>
      <w:r w:rsidR="00F260C2">
        <w:rPr>
          <w:rFonts w:ascii="Sylfaen" w:hAnsi="Sylfaen"/>
          <w:lang w:val="ka-GE"/>
        </w:rPr>
        <w:t>ფიქრია სიდამონიძე, ,,პრიორიტეტული გამჭოლი კომპეტენციები“</w:t>
      </w:r>
    </w:p>
    <w:p w:rsidR="00F260C2" w:rsidRPr="009C5218" w:rsidRDefault="00F260C2" w:rsidP="007C756D">
      <w:pPr>
        <w:rPr>
          <w:rFonts w:ascii="Sylfaen" w:hAnsi="Sylfaen"/>
          <w:lang w:val="ka-GE"/>
        </w:rPr>
      </w:pPr>
      <w:r>
        <w:rPr>
          <w:rFonts w:ascii="Sylfaen" w:hAnsi="Sylfaen"/>
          <w:lang w:val="ka-GE"/>
        </w:rPr>
        <w:t>.ნ.რატიანი, ,,გამჭოლი კომპეტენციები-თეორიიდან პრაქტიკამდე“</w:t>
      </w:r>
    </w:p>
    <w:p w:rsidR="0092789A" w:rsidRDefault="0092789A" w:rsidP="007C756D">
      <w:pPr>
        <w:rPr>
          <w:rFonts w:ascii="Sylfaen" w:hAnsi="Sylfaen"/>
          <w:lang w:val="ka-GE"/>
        </w:rPr>
      </w:pPr>
    </w:p>
    <w:p w:rsidR="007C756D" w:rsidRPr="006D764B" w:rsidRDefault="007C756D">
      <w:pPr>
        <w:rPr>
          <w:rFonts w:ascii="Sylfaen" w:hAnsi="Sylfaen"/>
          <w:lang w:val="ka-GE"/>
        </w:rPr>
      </w:pPr>
    </w:p>
    <w:sectPr w:rsidR="007C756D" w:rsidRPr="006D764B" w:rsidSect="00B16E6F">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2D6F"/>
    <w:rsid w:val="00062CC8"/>
    <w:rsid w:val="001163BB"/>
    <w:rsid w:val="0014732A"/>
    <w:rsid w:val="001C022D"/>
    <w:rsid w:val="002912E4"/>
    <w:rsid w:val="002B1EC6"/>
    <w:rsid w:val="002B20CB"/>
    <w:rsid w:val="00314D40"/>
    <w:rsid w:val="003C177B"/>
    <w:rsid w:val="006C1582"/>
    <w:rsid w:val="006D764B"/>
    <w:rsid w:val="007B493E"/>
    <w:rsid w:val="007C756D"/>
    <w:rsid w:val="007D2DC7"/>
    <w:rsid w:val="008F6CAC"/>
    <w:rsid w:val="0092789A"/>
    <w:rsid w:val="00935F24"/>
    <w:rsid w:val="00942D6F"/>
    <w:rsid w:val="009C5218"/>
    <w:rsid w:val="00A21F43"/>
    <w:rsid w:val="00A92EFF"/>
    <w:rsid w:val="00B16E6F"/>
    <w:rsid w:val="00BE2038"/>
    <w:rsid w:val="00BE4D97"/>
    <w:rsid w:val="00BF06F7"/>
    <w:rsid w:val="00CF6D1A"/>
    <w:rsid w:val="00CF6E34"/>
    <w:rsid w:val="00D9314E"/>
    <w:rsid w:val="00E86D42"/>
    <w:rsid w:val="00F260C2"/>
    <w:rsid w:val="00FF1D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E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75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92E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2E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4</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temo</cp:lastModifiedBy>
  <cp:revision>19</cp:revision>
  <dcterms:created xsi:type="dcterms:W3CDTF">2019-03-18T14:16:00Z</dcterms:created>
  <dcterms:modified xsi:type="dcterms:W3CDTF">2019-06-17T08:06:00Z</dcterms:modified>
</cp:coreProperties>
</file>