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3544" w14:textId="77777777" w:rsidR="00462FA3" w:rsidRPr="007904D3" w:rsidRDefault="00866E49" w:rsidP="00267037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ალერგი</w:t>
      </w:r>
      <w:r w:rsidR="008903C3">
        <w:rPr>
          <w:rFonts w:ascii="Sylfaen" w:hAnsi="Sylfaen"/>
          <w:b/>
          <w:sz w:val="24"/>
          <w:szCs w:val="24"/>
          <w:lang w:val="ka-GE"/>
        </w:rPr>
        <w:t>ი</w:t>
      </w:r>
      <w:r>
        <w:rPr>
          <w:rFonts w:ascii="Sylfaen" w:hAnsi="Sylfaen"/>
          <w:b/>
          <w:sz w:val="24"/>
          <w:szCs w:val="24"/>
          <w:lang w:val="ka-GE"/>
        </w:rPr>
        <w:t>თ გამოწვეული დაავადებები</w:t>
      </w:r>
    </w:p>
    <w:p w14:paraId="656234C3" w14:textId="77777777" w:rsidR="000C1070" w:rsidRPr="007904D3" w:rsidRDefault="00D819B3" w:rsidP="007904D3">
      <w:pPr>
        <w:jc w:val="both"/>
        <w:rPr>
          <w:rFonts w:ascii="Sylfaen" w:hAnsi="Sylfaen"/>
          <w:color w:val="1D1B11" w:themeColor="background2" w:themeShade="1A"/>
          <w:sz w:val="24"/>
          <w:szCs w:val="24"/>
          <w:lang w:val="ka-GE"/>
        </w:rPr>
      </w:pP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გვინდა</w:t>
      </w:r>
      <w:r w:rsidR="008535ED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ალერგიული და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ვადებები</w:t>
      </w:r>
      <w:r w:rsidR="008535ED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ს შესახებ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განვაგრძოთ საუბარი</w:t>
      </w:r>
      <w:r w:rsidR="008535ED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.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8535ED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როგორც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აღმოჩნდა</w:t>
      </w:r>
      <w:r w:rsidR="008535ED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ისინი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განსაკუთრებით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განვითარებულ ქვეყნებში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ჭარბობს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 თუმცა მის კონკრეტული მიზეზი ჯერ-ჯერობით უცნობია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.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მიჩნეულია, რომ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ალერგია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ეს არის </w:t>
      </w:r>
      <w:r w:rsidR="00866E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ადამ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იანთა მოუსვენრობის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ერთ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-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ერთი თვალსაჩინო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გამოხატულება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.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როგორც მეცნიერები ასაბუთებენ,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მე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-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20 საუკუნეში ალერგიის გამოვლინება 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ჯერ კიდევ 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იშვიათობა 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იყო,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ხოლო ახლა 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21-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ე საუკუნეში ადამიანთა უმეტესობა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ზედმეტად </w:t>
      </w:r>
      <w:r w:rsidR="000C1070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ალერგიული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ც კია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.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ალერგია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სამეცნიერო ენაზე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არის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მომატებული მგრძნობელობა ისეთი ნივთიერებების მიმართ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რომლებიც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როგორც წესი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ადამიანის ორგანიზმში არ უნდა იწვევდნენ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გართულებებს და 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თვალსაჩინო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უარყოფით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სიმპტომებს.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ალერგია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შესაძლოა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ხასიათდებ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ოდეს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სხვადასხვა სიმპტომებით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რაც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შეიძლება იყოს: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ქავილი,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მოუსვენრობა,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გამონაყარი,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სუნთქვის გაძნელება,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E2368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უჰაერობა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თვალის არეში ჩაწითლებები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ან სილურჯეები თვალის უპეში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ცხვირის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ცემინება,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ისტერიული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ხველება და სხვა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. და უკვე ჩვენს საუკუნეში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არსებობს ისეთი დ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ავადებებიც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რომლებსაც საფუძვლად ალერგია უდევს 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ასეთია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მაგალითად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ასთმა, ალერგიული რინიტი,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ურტიკარია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(ჯინჭრის ციება),</w:t>
      </w:r>
      <w:r w:rsid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84444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ანფილაქსიური შოკი და სხვა მრავალი.</w:t>
      </w:r>
      <w:r w:rsidR="0008116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გავეცნოთ ზოგიერთ მათგანს.</w:t>
      </w:r>
    </w:p>
    <w:p w14:paraId="038F0C7D" w14:textId="4796F8BB" w:rsidR="00484444" w:rsidRPr="007904D3" w:rsidRDefault="00484444" w:rsidP="007904D3">
      <w:pPr>
        <w:jc w:val="both"/>
        <w:rPr>
          <w:rFonts w:ascii="Sylfaen" w:hAnsi="Sylfaen"/>
          <w:color w:val="C00000"/>
          <w:sz w:val="24"/>
          <w:szCs w:val="24"/>
          <w:lang w:val="ka-GE"/>
        </w:rPr>
      </w:pPr>
      <w:r w:rsidRPr="007904D3">
        <w:rPr>
          <w:rFonts w:ascii="Sylfaen" w:hAnsi="Sylfaen"/>
          <w:color w:val="C00000"/>
          <w:sz w:val="24"/>
          <w:szCs w:val="24"/>
          <w:lang w:val="ka-GE"/>
        </w:rPr>
        <w:t>ურტიკარია(</w:t>
      </w:r>
      <w:r w:rsidR="007904D3">
        <w:rPr>
          <w:rFonts w:ascii="Sylfaen" w:hAnsi="Sylfaen"/>
          <w:color w:val="C00000"/>
          <w:sz w:val="24"/>
          <w:szCs w:val="24"/>
          <w:lang w:val="ka-GE"/>
        </w:rPr>
        <w:t xml:space="preserve"> </w:t>
      </w:r>
      <w:r w:rsidRPr="007904D3">
        <w:rPr>
          <w:rFonts w:ascii="Sylfaen" w:hAnsi="Sylfaen"/>
          <w:color w:val="C00000"/>
          <w:sz w:val="24"/>
          <w:szCs w:val="24"/>
          <w:lang w:val="ka-GE"/>
        </w:rPr>
        <w:t>ჭინჭრის ციება)</w:t>
      </w:r>
    </w:p>
    <w:p w14:paraId="21DEBD40" w14:textId="21C61817" w:rsidR="00A4746F" w:rsidRDefault="00484444" w:rsidP="007904D3">
      <w:pPr>
        <w:jc w:val="both"/>
        <w:rPr>
          <w:rFonts w:ascii="Sylfaen" w:hAnsi="Sylfaen"/>
          <w:color w:val="1D1B11" w:themeColor="background2" w:themeShade="1A"/>
          <w:sz w:val="24"/>
          <w:szCs w:val="24"/>
          <w:lang w:val="ka-GE"/>
        </w:rPr>
      </w:pP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ურტიკარია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DE3C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-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იგივე ჭინჭრის ციება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ალერგიული და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ვადებების ერთ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-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ერთი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ცნობილი და ფართოდ გავრცელებული 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მაგალითი.</w:t>
      </w:r>
      <w:r w:rsidR="00F967BC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ის</w:t>
      </w:r>
      <w:r w:rsidR="00F967BC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 შე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საძლოა</w:t>
      </w:r>
      <w:r w:rsidR="00F967BC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 ნებისმიერი ასაკის ადამიანს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გამოუვლინდეს</w:t>
      </w:r>
      <w:r w:rsidR="00DE3C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, და თანაც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მოულოდნელად</w:t>
      </w:r>
      <w:r w:rsidR="00F967BC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. უფრო ხშირად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კი მაინც </w:t>
      </w:r>
      <w:r w:rsidR="00F967BC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ვხვდებით საშუალო ასაკის ადამიანებში.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ინტერესს არ არის მოკლებული კითხვა: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რა არის ამის მიზეზი? აღმოჩნდა, რომ ის შეიძლება გამიწვიოს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ისეთმა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 ფაქტორებმა, როგორიცაა: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სწრაფად ცვალებადი 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სითბო-სიცივე</w:t>
      </w:r>
      <w:r w:rsidR="00DE3C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(სეზონური)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 მტვერი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-</w:t>
      </w:r>
      <w:r w:rsidR="00DE3C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მცე</w:t>
      </w:r>
      <w:r w:rsidR="00DE3C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ნ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არეების, სამშენებლო, ავტომობილების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ან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ურბანულ დასახლებაში სხვადასხვა მიზეზით გამოწვეული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, 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არამიზნობრივად გამოყენებული ან ჭარბი ზომით მიღებული 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სამკურნალო საშუალებები</w:t>
      </w:r>
      <w:r w:rsidR="00130849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/წამლები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 სტრესი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A4746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(მღელვარების ფონზე).</w:t>
      </w:r>
      <w:r w:rsidR="00A4746F">
        <w:rPr>
          <w:rFonts w:ascii="Arial" w:hAnsi="Arial" w:cs="Arial"/>
          <w:color w:val="505050"/>
          <w:sz w:val="18"/>
          <w:szCs w:val="18"/>
          <w:shd w:val="clear" w:color="auto" w:fill="FFFFFF"/>
        </w:rPr>
        <w:t> </w:t>
      </w:r>
      <w:r w:rsidR="00A4746F">
        <w:rPr>
          <w:rFonts w:ascii="Sylfaen" w:hAnsi="Sylfaen" w:cs="Sylfaen"/>
          <w:color w:val="505050"/>
          <w:sz w:val="18"/>
          <w:szCs w:val="18"/>
          <w:shd w:val="clear" w:color="auto" w:fill="FFFFFF"/>
          <w:lang w:val="ka-GE"/>
        </w:rPr>
        <w:t xml:space="preserve">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ურტიკარიის</w:t>
      </w: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დროს კანი 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იფარება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ჭინჭრის ნასუსხის მსგავსი გამონაყარით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სწორედ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აქედან 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გამომდინარე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დაარქვეს მას ეს 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მეორე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სახელი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.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გამონაყარი როგორც წესი, არის</w:t>
      </w:r>
      <w:r w:rsidR="00492A32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სხვადასხვა ზომის თეთრი ან წითელი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და იწვევს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აუტან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ელ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ქავილს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. 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მოქავების შემთხვევაში კი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ის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სწრაფად რეაგირებ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 გარე გამღიზიანებელზე და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იცვლი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 შ</w:t>
      </w:r>
      <w:r w:rsidR="006A770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ე</w:t>
      </w:r>
      <w:r w:rsidR="00492A3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ფერილობას</w:t>
      </w:r>
      <w:r w:rsidR="006A770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ზომას,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ფორმას და ადგილს ადამიანის სხეულზე.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მისი მკურნალობისთვის აუცილებელია იმ </w:t>
      </w:r>
      <w:r w:rsidR="006A770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გარემო ფაქტორებისა თუ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პირობების და ადგილის ნეიტრალიზაცია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6A7702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რამაც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წარმოშვა ურტიკარია.</w:t>
      </w:r>
      <w:r w:rsidR="00557807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თუმცა არცთუ იშვიათად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ჭინჭრის ციების წარმომქმნელი მიზეზის დადგენა ძალიან რთულია</w:t>
      </w:r>
      <w:r w:rsidR="00557807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 რაც თავის მხრივ ართულებს მასთან გამკლავებას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. </w:t>
      </w:r>
    </w:p>
    <w:p w14:paraId="790F0FAC" w14:textId="05D0F7A0" w:rsidR="00484444" w:rsidRDefault="00A4746F" w:rsidP="007904D3">
      <w:pPr>
        <w:jc w:val="both"/>
        <w:rPr>
          <w:rFonts w:ascii="Sylfaen" w:hAnsi="Sylfaen"/>
          <w:color w:val="1D1B11" w:themeColor="background2" w:themeShade="1A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მართალია ჭინჭრის ციება ექვემდებარება მკურნალობას, მაგრამ მისი სრულად განკურნება არ ხდება</w:t>
      </w:r>
      <w:r w:rsidR="00FF58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და მთელი ცხოვრება ადამიანი რჩება მედიკამენტებზე დამოკიდებული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. 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სამწუხაროა ის ფაქტიც, რომ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იმ ადამიანებს ვისაც უკვე აქვს ეს 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lastRenderedPageBreak/>
        <w:t>და</w:t>
      </w:r>
      <w:r w:rsidR="00FF58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ა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ვადება გადატანილი</w:t>
      </w:r>
      <w:r w:rsidR="00E7683A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,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არა გამორიცხული რომ მეორედაც შეუბრუნდეთ</w:t>
      </w:r>
      <w:r w:rsidR="00FF58FF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და თან უფრო გართულებული ფორმით</w:t>
      </w:r>
      <w:r w:rsidR="00D142B1"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>.</w:t>
      </w:r>
      <w:r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 </w:t>
      </w:r>
    </w:p>
    <w:p w14:paraId="51D92801" w14:textId="77777777" w:rsidR="00F967BC" w:rsidRPr="007904D3" w:rsidRDefault="00F967BC" w:rsidP="007904D3">
      <w:pPr>
        <w:jc w:val="both"/>
        <w:rPr>
          <w:rFonts w:ascii="Sylfaen" w:hAnsi="Sylfaen"/>
          <w:color w:val="1D1B11" w:themeColor="background2" w:themeShade="1A"/>
          <w:sz w:val="24"/>
          <w:szCs w:val="24"/>
          <w:lang w:val="ka-GE"/>
        </w:rPr>
      </w:pPr>
      <w:r>
        <w:rPr>
          <w:noProof/>
          <w:lang w:val="en-US" w:eastAsia="en-US"/>
        </w:rPr>
        <w:drawing>
          <wp:inline distT="0" distB="0" distL="0" distR="0" wp14:anchorId="329DC8E4" wp14:editId="6A308F25">
            <wp:extent cx="2000250" cy="1866900"/>
            <wp:effectExtent l="0" t="0" r="0" b="0"/>
            <wp:docPr id="1" name="Рисунок 1" descr="ურტიკარი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ურტიკარი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62" cy="186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08535" w14:textId="77777777" w:rsidR="00555BDF" w:rsidRPr="007904D3" w:rsidRDefault="00555BDF" w:rsidP="007904D3">
      <w:pPr>
        <w:jc w:val="both"/>
        <w:rPr>
          <w:rFonts w:ascii="Sylfaen" w:hAnsi="Sylfaen"/>
          <w:color w:val="1D1B11" w:themeColor="background2" w:themeShade="1A"/>
          <w:sz w:val="24"/>
          <w:szCs w:val="24"/>
          <w:lang w:val="en-US"/>
        </w:rPr>
      </w:pPr>
    </w:p>
    <w:p w14:paraId="4A6309BC" w14:textId="77777777" w:rsidR="00555BDF" w:rsidRPr="007904D3" w:rsidRDefault="00555BDF" w:rsidP="007904D3">
      <w:pPr>
        <w:jc w:val="both"/>
        <w:rPr>
          <w:rFonts w:ascii="Sylfaen" w:hAnsi="Sylfaen"/>
          <w:color w:val="1D1B11" w:themeColor="background2" w:themeShade="1A"/>
          <w:sz w:val="24"/>
          <w:szCs w:val="24"/>
          <w:lang w:val="ka-GE"/>
        </w:rPr>
      </w:pPr>
      <w:r w:rsidRPr="007904D3">
        <w:rPr>
          <w:rFonts w:ascii="Sylfaen" w:hAnsi="Sylfaen"/>
          <w:color w:val="1D1B11" w:themeColor="background2" w:themeShade="1A"/>
          <w:sz w:val="24"/>
          <w:szCs w:val="24"/>
          <w:lang w:val="ka-GE"/>
        </w:rPr>
        <w:t xml:space="preserve">ნინო კოჟორიძე </w:t>
      </w:r>
    </w:p>
    <w:p w14:paraId="54795613" w14:textId="77777777" w:rsidR="00555BDF" w:rsidRDefault="00555BDF">
      <w:pPr>
        <w:rPr>
          <w:rFonts w:ascii="Sylfaen" w:hAnsi="Sylfaen"/>
          <w:color w:val="1D1B11" w:themeColor="background2" w:themeShade="1A"/>
          <w:sz w:val="52"/>
          <w:szCs w:val="52"/>
          <w:lang w:val="en-US"/>
        </w:rPr>
      </w:pPr>
    </w:p>
    <w:p w14:paraId="4DE7FC81" w14:textId="77777777" w:rsidR="00555BDF" w:rsidRDefault="00555BDF">
      <w:pPr>
        <w:rPr>
          <w:rFonts w:ascii="Sylfaen" w:hAnsi="Sylfaen"/>
          <w:color w:val="1D1B11" w:themeColor="background2" w:themeShade="1A"/>
          <w:sz w:val="52"/>
          <w:szCs w:val="52"/>
          <w:lang w:val="en-US"/>
        </w:rPr>
      </w:pPr>
    </w:p>
    <w:p w14:paraId="57CEC664" w14:textId="77777777" w:rsidR="00555BDF" w:rsidRPr="00555BDF" w:rsidRDefault="00555BDF">
      <w:pPr>
        <w:rPr>
          <w:rFonts w:ascii="Sylfaen" w:hAnsi="Sylfaen"/>
          <w:color w:val="1D1B11" w:themeColor="background2" w:themeShade="1A"/>
          <w:sz w:val="52"/>
          <w:szCs w:val="52"/>
          <w:lang w:val="en-US"/>
        </w:rPr>
      </w:pPr>
    </w:p>
    <w:sectPr w:rsidR="00555BDF" w:rsidRPr="00555BDF" w:rsidSect="0046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60"/>
    <w:rsid w:val="0008116A"/>
    <w:rsid w:val="000C1070"/>
    <w:rsid w:val="00130849"/>
    <w:rsid w:val="001E2368"/>
    <w:rsid w:val="0021609D"/>
    <w:rsid w:val="00267037"/>
    <w:rsid w:val="0035529E"/>
    <w:rsid w:val="00462FA3"/>
    <w:rsid w:val="00484444"/>
    <w:rsid w:val="00492A32"/>
    <w:rsid w:val="00555BDF"/>
    <w:rsid w:val="00557807"/>
    <w:rsid w:val="006A7702"/>
    <w:rsid w:val="007904D3"/>
    <w:rsid w:val="008535ED"/>
    <w:rsid w:val="00866E49"/>
    <w:rsid w:val="008903C3"/>
    <w:rsid w:val="0090557F"/>
    <w:rsid w:val="00A05360"/>
    <w:rsid w:val="00A4746F"/>
    <w:rsid w:val="00B403AD"/>
    <w:rsid w:val="00C92A48"/>
    <w:rsid w:val="00D142B1"/>
    <w:rsid w:val="00D819B3"/>
    <w:rsid w:val="00DE3CFF"/>
    <w:rsid w:val="00E7683A"/>
    <w:rsid w:val="00F967BC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6538"/>
  <w15:docId w15:val="{FECD5DFD-563B-4F2B-A356-2C62DD2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2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LUZERI</dc:creator>
  <cp:keywords/>
  <dc:description/>
  <cp:lastModifiedBy>gvanca</cp:lastModifiedBy>
  <cp:revision>3</cp:revision>
  <dcterms:created xsi:type="dcterms:W3CDTF">2020-04-13T16:19:00Z</dcterms:created>
  <dcterms:modified xsi:type="dcterms:W3CDTF">2020-04-16T14:25:00Z</dcterms:modified>
</cp:coreProperties>
</file>